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4985" w:type="pct"/>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2"/>
        <w:gridCol w:w="8622"/>
      </w:tblGrid>
      <w:tr w:rsidR="00B161FF" w:rsidRPr="00B161FF" w14:paraId="31B2B41B" w14:textId="77777777" w:rsidTr="00CA0D16">
        <w:trPr>
          <w:trHeight w:val="845"/>
        </w:trPr>
        <w:tc>
          <w:tcPr>
            <w:tcW w:w="2076" w:type="pct"/>
          </w:tcPr>
          <w:p w14:paraId="4AC9AD35" w14:textId="183D4910" w:rsidR="00252E59" w:rsidRPr="00BA1B2E" w:rsidRDefault="00252E59" w:rsidP="005C3C66">
            <w:pPr>
              <w:pStyle w:val="doannhoUNI"/>
              <w:widowControl w:val="0"/>
              <w:spacing w:before="0" w:line="240" w:lineRule="auto"/>
              <w:ind w:firstLine="0"/>
              <w:jc w:val="center"/>
              <w:rPr>
                <w:rFonts w:ascii="Times New Roman" w:hAnsi="Times New Roman" w:cs="Times New Roman"/>
                <w:szCs w:val="26"/>
              </w:rPr>
            </w:pPr>
            <w:bookmarkStart w:id="0" w:name="_top"/>
            <w:bookmarkEnd w:id="0"/>
            <w:r w:rsidRPr="00BA1B2E">
              <w:rPr>
                <w:rFonts w:ascii="Times New Roman" w:hAnsi="Times New Roman" w:cs="Times New Roman"/>
                <w:szCs w:val="26"/>
              </w:rPr>
              <w:t xml:space="preserve">UBND TỈNH </w:t>
            </w:r>
            <w:r w:rsidR="00BA1B2E" w:rsidRPr="00BA1B2E">
              <w:rPr>
                <w:rFonts w:ascii="Times New Roman" w:hAnsi="Times New Roman" w:cs="Times New Roman"/>
                <w:szCs w:val="26"/>
              </w:rPr>
              <w:t>VĨNH LONG</w:t>
            </w:r>
          </w:p>
          <w:p w14:paraId="02289D18" w14:textId="6102A2BE" w:rsidR="00BA1B2E" w:rsidRPr="00BA1B2E" w:rsidRDefault="00D37E45" w:rsidP="005C3C66">
            <w:pPr>
              <w:pStyle w:val="doannhoUNI"/>
              <w:widowControl w:val="0"/>
              <w:spacing w:before="0" w:line="240" w:lineRule="auto"/>
              <w:ind w:firstLine="0"/>
              <w:jc w:val="center"/>
              <w:rPr>
                <w:rFonts w:ascii="Times New Roman" w:hAnsi="Times New Roman" w:cs="Times New Roman"/>
                <w:b/>
                <w:szCs w:val="26"/>
              </w:rPr>
            </w:pPr>
            <w:r w:rsidRPr="00A578C2">
              <w:rPr>
                <w:noProof/>
                <w:sz w:val="20"/>
              </w:rPr>
              <mc:AlternateContent>
                <mc:Choice Requires="wps">
                  <w:drawing>
                    <wp:anchor distT="0" distB="0" distL="114300" distR="114300" simplePos="0" relativeHeight="251662336" behindDoc="0" locked="0" layoutInCell="1" allowOverlap="1" wp14:anchorId="361C2CCB" wp14:editId="095B1A0E">
                      <wp:simplePos x="0" y="0"/>
                      <wp:positionH relativeFrom="column">
                        <wp:posOffset>45779</wp:posOffset>
                      </wp:positionH>
                      <wp:positionV relativeFrom="paragraph">
                        <wp:posOffset>46975</wp:posOffset>
                      </wp:positionV>
                      <wp:extent cx="1095154" cy="476250"/>
                      <wp:effectExtent l="0" t="0" r="1016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154" cy="476250"/>
                              </a:xfrm>
                              <a:prstGeom prst="rect">
                                <a:avLst/>
                              </a:prstGeom>
                              <a:solidFill>
                                <a:srgbClr val="FFFFFF"/>
                              </a:solidFill>
                              <a:ln w="9525">
                                <a:solidFill>
                                  <a:srgbClr val="000000"/>
                                </a:solidFill>
                                <a:miter lim="800000"/>
                                <a:headEnd/>
                                <a:tailEnd/>
                              </a:ln>
                            </wps:spPr>
                            <wps:txbx>
                              <w:txbxContent>
                                <w:p w14:paraId="7F5EDD06" w14:textId="77777777" w:rsidR="00D37E45" w:rsidRPr="00D37E45" w:rsidRDefault="00D37E45" w:rsidP="00D37E45">
                                  <w:pPr>
                                    <w:jc w:val="center"/>
                                    <w:rPr>
                                      <w:rFonts w:ascii="Times New Roman" w:hAnsi="Times New Roman" w:cs="Times New Roman"/>
                                      <w:b/>
                                      <w:sz w:val="22"/>
                                    </w:rPr>
                                  </w:pPr>
                                  <w:r w:rsidRPr="00D37E45">
                                    <w:rPr>
                                      <w:rFonts w:ascii="Times New Roman" w:hAnsi="Times New Roman" w:cs="Times New Roman"/>
                                      <w:b/>
                                      <w:sz w:val="22"/>
                                    </w:rPr>
                                    <w:t>DỰ THẢO</w:t>
                                  </w:r>
                                </w:p>
                                <w:p w14:paraId="755219A6" w14:textId="77777777" w:rsidR="00D37E45" w:rsidRPr="00D37E45" w:rsidRDefault="00D37E45" w:rsidP="00D37E45">
                                  <w:pPr>
                                    <w:jc w:val="center"/>
                                    <w:rPr>
                                      <w:rFonts w:ascii="Times New Roman" w:hAnsi="Times New Roman" w:cs="Times New Roman"/>
                                      <w:b/>
                                      <w:sz w:val="22"/>
                                    </w:rPr>
                                  </w:pPr>
                                  <w:r w:rsidRPr="00D37E45">
                                    <w:rPr>
                                      <w:rFonts w:ascii="Times New Roman" w:hAnsi="Times New Roman" w:cs="Times New Roman"/>
                                      <w:b/>
                                      <w:sz w:val="22"/>
                                    </w:rPr>
                                    <w:t>…/9/2025</w:t>
                                  </w:r>
                                </w:p>
                                <w:p w14:paraId="69AEF9DA" w14:textId="77777777" w:rsidR="00D37E45" w:rsidRPr="00096228" w:rsidRDefault="00D37E45" w:rsidP="00D37E45">
                                  <w:pPr>
                                    <w:jc w:val="cente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3.6pt;margin-top:3.7pt;width:86.25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FjJgIAAEcEAAAOAAAAZHJzL2Uyb0RvYy54bWysU1Fv0zAQfkfiP1h+p0mqZFujptPUUYQ0&#10;YGLwAxzHSSwc25zdJuXXc3a60gFPCD9YPt/583ff3a1vp0GRgwAnja5otkgpEZqbRuquol+/7N7c&#10;UOI80w1TRouKHoWjt5vXr9ajLcXS9EY1AgiCaFeOtqK997ZMEsd7MTC3MFZodLYGBubRhC5pgI2I&#10;PqhkmaZXyWigsWC4cA5v72cn3UT8thXcf2pbJzxRFUVuPu4Q9zrsyWbNyg6Y7SU/0WD/wGJgUuOn&#10;Z6h75hnZg/wDapAcjDOtX3AzJKZtJRcxB8wmS3/L5qlnVsRcUBxnzzK5/wfLPx4egcimojklmg1Y&#10;os8oGtOdEiQP8ozWlRj1ZB8hJOjsg+HfHNFm22OUuAMwYy9Yg6SyEJ+8eBAMh09JPX4wDaKzvTdR&#10;qamFIQCiBmSKBTmeCyImTzheZumqyApkxtGXX18ti1ixhJXPry04/06YgYRDRQG5R3R2eHA+sGHl&#10;c0hkb5RsdlKpaEBXbxWQA8Pm2MUVE8AkL8OUJmNFV8WyiMgvfO4SIo3rbxCD9NjlSg4VvTkHsTLI&#10;9lY3sQc9k2o+I2WlTzoG6eYS+KmeTtWoTXNERcHM3YzTh4fewA9KRuzkirrvewaCEvVeY1VWWZ6H&#10;1o9GXlwv0YBLT33pYZojVEU9JfNx6+dx2VuQXY8/ZVEGbe6wkq2MIocqz6xOvLFbo/anyQrjcGnH&#10;qF/zv/kJAAD//wMAUEsDBBQABgAIAAAAIQA75J9C3AAAAAYBAAAPAAAAZHJzL2Rvd25yZXYueG1s&#10;TI5BT8JAFITvJvyHzTPxJlsrsVC7JUSDiUcoF2+v3Wdb6L5tuluo/nqXE54mk5nMfNl6Mp040+Ba&#10;ywqe5hEI4srqlmsFh2L7uAThPLLGzjIp+CEH63x2l2Gq7YV3dN77WoQRdikqaLzvUyld1ZBBN7c9&#10;cci+7WDQBzvUUg94CeOmk3EUvUiDLYeHBnt6a6g67UejoGzjA/7uio/IrLbP/nMqjuPXu1IP99Pm&#10;FYSnyd/KcMUP6JAHptKOrJ3oFCRxKAZZgLimySoBUSpYxguQeSb/4+d/AAAA//8DAFBLAQItABQA&#10;BgAIAAAAIQC2gziS/gAAAOEBAAATAAAAAAAAAAAAAAAAAAAAAABbQ29udGVudF9UeXBlc10ueG1s&#10;UEsBAi0AFAAGAAgAAAAhADj9If/WAAAAlAEAAAsAAAAAAAAAAAAAAAAALwEAAF9yZWxzLy5yZWxz&#10;UEsBAi0AFAAGAAgAAAAhAJ7/MWMmAgAARwQAAA4AAAAAAAAAAAAAAAAALgIAAGRycy9lMm9Eb2Mu&#10;eG1sUEsBAi0AFAAGAAgAAAAhADvkn0LcAAAABgEAAA8AAAAAAAAAAAAAAAAAgAQAAGRycy9kb3du&#10;cmV2LnhtbFBLBQYAAAAABAAEAPMAAACJBQAAAAA=&#10;">
                      <v:textbox>
                        <w:txbxContent>
                          <w:p w14:paraId="7F5EDD06" w14:textId="77777777" w:rsidR="00D37E45" w:rsidRPr="00D37E45" w:rsidRDefault="00D37E45" w:rsidP="00D37E45">
                            <w:pPr>
                              <w:jc w:val="center"/>
                              <w:rPr>
                                <w:rFonts w:ascii="Times New Roman" w:hAnsi="Times New Roman" w:cs="Times New Roman"/>
                                <w:b/>
                                <w:sz w:val="22"/>
                              </w:rPr>
                            </w:pPr>
                            <w:r w:rsidRPr="00D37E45">
                              <w:rPr>
                                <w:rFonts w:ascii="Times New Roman" w:hAnsi="Times New Roman" w:cs="Times New Roman"/>
                                <w:b/>
                                <w:sz w:val="22"/>
                              </w:rPr>
                              <w:t>DỰ THẢO</w:t>
                            </w:r>
                          </w:p>
                          <w:p w14:paraId="755219A6" w14:textId="77777777" w:rsidR="00D37E45" w:rsidRPr="00D37E45" w:rsidRDefault="00D37E45" w:rsidP="00D37E45">
                            <w:pPr>
                              <w:jc w:val="center"/>
                              <w:rPr>
                                <w:rFonts w:ascii="Times New Roman" w:hAnsi="Times New Roman" w:cs="Times New Roman"/>
                                <w:b/>
                                <w:sz w:val="22"/>
                              </w:rPr>
                            </w:pPr>
                            <w:r w:rsidRPr="00D37E45">
                              <w:rPr>
                                <w:rFonts w:ascii="Times New Roman" w:hAnsi="Times New Roman" w:cs="Times New Roman"/>
                                <w:b/>
                                <w:sz w:val="22"/>
                              </w:rPr>
                              <w:t>…/9/2025</w:t>
                            </w:r>
                          </w:p>
                          <w:p w14:paraId="69AEF9DA" w14:textId="77777777" w:rsidR="00D37E45" w:rsidRPr="00096228" w:rsidRDefault="00D37E45" w:rsidP="00D37E45">
                            <w:pPr>
                              <w:jc w:val="center"/>
                              <w:rPr>
                                <w:b/>
                                <w:sz w:val="16"/>
                                <w:szCs w:val="16"/>
                              </w:rPr>
                            </w:pPr>
                          </w:p>
                        </w:txbxContent>
                      </v:textbox>
                    </v:rect>
                  </w:pict>
                </mc:Fallback>
              </mc:AlternateContent>
            </w:r>
            <w:r w:rsidR="00BA1B2E" w:rsidRPr="00BA1B2E">
              <w:rPr>
                <w:rFonts w:ascii="Times New Roman" w:hAnsi="Times New Roman" w:cs="Times New Roman"/>
                <w:b/>
                <w:szCs w:val="26"/>
              </w:rPr>
              <w:t>SỞ TƯ PHÁP</w:t>
            </w:r>
          </w:p>
          <w:p w14:paraId="36069FAC" w14:textId="52F8438E" w:rsidR="00252E59" w:rsidRPr="00B161FF" w:rsidRDefault="00252E59" w:rsidP="005C3C66">
            <w:pPr>
              <w:pStyle w:val="doannhoUNI"/>
              <w:widowControl w:val="0"/>
              <w:spacing w:before="0" w:line="240" w:lineRule="auto"/>
              <w:ind w:firstLine="0"/>
              <w:rPr>
                <w:rFonts w:ascii="Times New Roman" w:hAnsi="Times New Roman" w:cs="Times New Roman"/>
                <w:b/>
                <w:sz w:val="28"/>
                <w:szCs w:val="28"/>
              </w:rPr>
            </w:pPr>
            <w:r w:rsidRPr="00B161FF">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6089DD51" wp14:editId="71501DFA">
                      <wp:simplePos x="0" y="0"/>
                      <wp:positionH relativeFrom="column">
                        <wp:posOffset>1586230</wp:posOffset>
                      </wp:positionH>
                      <wp:positionV relativeFrom="paragraph">
                        <wp:posOffset>11430</wp:posOffset>
                      </wp:positionV>
                      <wp:extent cx="536331" cy="0"/>
                      <wp:effectExtent l="0" t="0" r="16510" b="19050"/>
                      <wp:wrapNone/>
                      <wp:docPr id="2" name="Straight Connector 2"/>
                      <wp:cNvGraphicFramePr/>
                      <a:graphic xmlns:a="http://schemas.openxmlformats.org/drawingml/2006/main">
                        <a:graphicData uri="http://schemas.microsoft.com/office/word/2010/wordprocessingShape">
                          <wps:wsp>
                            <wps:cNvCnPr/>
                            <wps:spPr>
                              <a:xfrm flipV="1">
                                <a:off x="0" y="0"/>
                                <a:ext cx="53633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9pt,.9pt" to="167.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vyIvgEAAMADAAAOAAAAZHJzL2Uyb0RvYy54bWysU02PEzEMvSPxH6Lc6fRDrNCo0z10BRcE&#10;FQvcsxmnE5HEkRM67b/HybQD4kNCiEsUJ8/Pfi/O9v7snTgBJYuhk6vFUgoIGnsbjp389PH1i1dS&#10;pKxCrxwG6OQFkrzfPX+2HWMLaxzQ9UCCSUJqx9jJIefYNk3SA3iVFhgh8KVB8ipzSMemJzUyu3fN&#10;erm8a0akPhJqSIlPH6ZLuav8xoDO741JkIXrJPeW60p1fSprs9uq9kgqDlZf21D/0IVXNnDRmepB&#10;ZSW+kv2FyltNmNDkhUbfoDFWQ9XAalbLn9Q8DipC1cLmpDjblP4frX53OpCwfSfXUgTl+YkeMyl7&#10;HLLYYwhsIJJYF5/GmFqG78OBrlGKByqiz4a8MM7GzzwC1QYWJs7V5cvsMpyz0Hz4cnO32ayk0Ler&#10;ZmIoTJFSfgPoRdl00tlQ9KtWnd6mzFUZeoNwUDqaeqi7fHFQwC58AMOauNbUTZ0m2DsSJ8Vz0H9Z&#10;FT3MVZElxVjn5qRlLfnHpCu2pEGdsL9NnNG1IoY8J3obkH5XNZ9vrZoJf1M9aS2yn7C/1BepdvCY&#10;VGXXkS5z+GNc079/vN03AAAA//8DAFBLAwQUAAYACAAAACEAuPKMe9kAAAAHAQAADwAAAGRycy9k&#10;b3ducmV2LnhtbEyOwU7DMBBE70j8g7VI3KhN0xYIcapSCXGm5dKbEy9JRLwO8bYNf8/CBU6r0RvN&#10;vmI9hV6dcExdJAu3MwMKqY6+o8bC2/755h5UYkfe9ZHQwhcmWJeXF4XLfTzTK5523CgZoZQ7Cy3z&#10;kGud6haDS7M4IAl7j2NwLHFstB/dWcZDr+fGrHRwHcmH1g24bbH+2B2Dhf1LMFPF3Rbp885sDk/L&#10;FR2W1l5fTZtHUIwT/5XhR1/UoRSnKh7JJ9VbmC8eRJ0FyBGeZYsMVPWbdVno//7lNwAAAP//AwBQ&#10;SwECLQAUAAYACAAAACEAtoM4kv4AAADhAQAAEwAAAAAAAAAAAAAAAAAAAAAAW0NvbnRlbnRfVHlw&#10;ZXNdLnhtbFBLAQItABQABgAIAAAAIQA4/SH/1gAAAJQBAAALAAAAAAAAAAAAAAAAAC8BAABfcmVs&#10;cy8ucmVsc1BLAQItABQABgAIAAAAIQCG0vyIvgEAAMADAAAOAAAAAAAAAAAAAAAAAC4CAABkcnMv&#10;ZTJvRG9jLnhtbFBLAQItABQABgAIAAAAIQC48ox72QAAAAcBAAAPAAAAAAAAAAAAAAAAABgEAABk&#10;cnMvZG93bnJldi54bWxQSwUGAAAAAAQABADzAAAAHgUAAAAA&#10;" strokecolor="black [3200]" strokeweight=".5pt">
                      <v:stroke joinstyle="miter"/>
                    </v:line>
                  </w:pict>
                </mc:Fallback>
              </mc:AlternateContent>
            </w:r>
          </w:p>
        </w:tc>
        <w:tc>
          <w:tcPr>
            <w:tcW w:w="2924" w:type="pct"/>
          </w:tcPr>
          <w:p w14:paraId="37286606" w14:textId="77777777" w:rsidR="00252E59" w:rsidRPr="00B161FF" w:rsidRDefault="00252E59" w:rsidP="005C3C66">
            <w:pPr>
              <w:pStyle w:val="NormalWeb"/>
              <w:widowControl w:val="0"/>
              <w:spacing w:beforeAutospacing="0" w:afterAutospacing="0"/>
              <w:jc w:val="center"/>
              <w:rPr>
                <w:sz w:val="26"/>
                <w:szCs w:val="26"/>
              </w:rPr>
            </w:pPr>
            <w:r w:rsidRPr="00B161FF">
              <w:rPr>
                <w:b/>
                <w:bCs/>
                <w:sz w:val="26"/>
                <w:szCs w:val="26"/>
              </w:rPr>
              <w:t>CỘNG HÒA XÃ HỘI CHỦ NGHĨA VIỆT NAM</w:t>
            </w:r>
          </w:p>
          <w:p w14:paraId="23DEB42C" w14:textId="602B4E49" w:rsidR="00252E59" w:rsidRPr="00B161FF" w:rsidRDefault="00DB2194" w:rsidP="005C3C66">
            <w:pPr>
              <w:pStyle w:val="NormalWeb"/>
              <w:widowControl w:val="0"/>
              <w:spacing w:beforeAutospacing="0" w:afterAutospacing="0"/>
              <w:jc w:val="center"/>
              <w:rPr>
                <w:b/>
                <w:bCs/>
                <w:sz w:val="28"/>
                <w:szCs w:val="28"/>
              </w:rPr>
            </w:pPr>
            <w:r w:rsidRPr="00B161FF">
              <w:rPr>
                <w:noProof/>
                <w:sz w:val="28"/>
                <w:szCs w:val="28"/>
                <w:lang w:eastAsia="en-US"/>
              </w:rPr>
              <mc:AlternateContent>
                <mc:Choice Requires="wps">
                  <w:drawing>
                    <wp:anchor distT="0" distB="0" distL="114300" distR="114300" simplePos="0" relativeHeight="251659264" behindDoc="0" locked="0" layoutInCell="1" allowOverlap="1" wp14:anchorId="225996C5" wp14:editId="020EC436">
                      <wp:simplePos x="0" y="0"/>
                      <wp:positionH relativeFrom="column">
                        <wp:posOffset>1614805</wp:posOffset>
                      </wp:positionH>
                      <wp:positionV relativeFrom="paragraph">
                        <wp:posOffset>224628</wp:posOffset>
                      </wp:positionV>
                      <wp:extent cx="2118360" cy="0"/>
                      <wp:effectExtent l="0" t="0" r="15240" b="19050"/>
                      <wp:wrapNone/>
                      <wp:docPr id="1" name="Straight Connector 1"/>
                      <wp:cNvGraphicFramePr/>
                      <a:graphic xmlns:a="http://schemas.openxmlformats.org/drawingml/2006/main">
                        <a:graphicData uri="http://schemas.microsoft.com/office/word/2010/wordprocessingShape">
                          <wps:wsp>
                            <wps:cNvCnPr/>
                            <wps:spPr>
                              <a:xfrm>
                                <a:off x="0" y="0"/>
                                <a:ext cx="2118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15pt,17.7pt" to="293.9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tXtQEAALcDAAAOAAAAZHJzL2Uyb0RvYy54bWysU02P0zAQvSPxHyzfaZoirVZR0z10BRcE&#10;FQs/wOuMG2ttjzU2bfrvGbttFrEIIbQXxx/vzcx7M1nfTd6JA1CyGHrZLpZSQNA42LDv5fdvH97d&#10;SpGyCoNyGKCXJ0jybvP2zfoYO1jhiG4AEhwkpO4YeznmHLumSXoEr9ICIwR+NEheZT7SvhlIHTm6&#10;d81qubxpjkhDJNSQEt/enx/lpsY3BnT+YkyCLFwvubZcV6rrY1mbzVp1e1JxtPpShvqPKryygZPO&#10;oe5VVuIH2RehvNWECU1eaPQNGmM1VA2spl3+puZhVBGqFjYnxdmm9Hph9efDjoQduHdSBOW5RQ+Z&#10;lN2PWWwxBDYQSbTFp2NMHcO3YUeXU4o7KqInQ758WY6Yqren2VuYstB8uWrb2/c33AJ9fWueiZFS&#10;/gjoRdn00tlQZKtOHT6lzMkYeoXwoRRyTl13+eSggF34CoalcLK2susQwdaROChu//BUZXCsiiwU&#10;Y52bScu/ky7YQoM6WP9KnNE1I4Y8E70NSH/KmqdrqeaMv6o+ay2yH3E41UZUO3g6qkuXSS7j9+u5&#10;0p//t81PAAAA//8DAFBLAwQUAAYACAAAACEAp/Q/qd4AAAAJAQAADwAAAGRycy9kb3ducmV2Lnht&#10;bEyPwU7DMAyG70i8Q2QkbiylW8fWNZ2mSQhxQayDe9Z4aSFxqibtytsTxAGOtj/9/v5iO1nDRux9&#10;60jA/SwBhlQ71ZIW8HZ8vFsB80GSksYRCvhCD9vy+qqQuXIXOuBYBc1iCPlcCmhC6HLOfd2glX7m&#10;OqR4O7veyhDHXnPVy0sMt4anSbLkVrYUPzSyw32D9Wc1WAHmuR/f9V7v/PB0WFYfr+f05TgKcXsz&#10;7TbAAk7hD4Yf/agOZXQ6uYGUZ0ZAmi3mERUwzxbAIpCtHtbATr8LXhb8f4PyGwAA//8DAFBLAQIt&#10;ABQABgAIAAAAIQC2gziS/gAAAOEBAAATAAAAAAAAAAAAAAAAAAAAAABbQ29udGVudF9UeXBlc10u&#10;eG1sUEsBAi0AFAAGAAgAAAAhADj9If/WAAAAlAEAAAsAAAAAAAAAAAAAAAAALwEAAF9yZWxzLy5y&#10;ZWxzUEsBAi0AFAAGAAgAAAAhAL6Uy1e1AQAAtwMAAA4AAAAAAAAAAAAAAAAALgIAAGRycy9lMm9E&#10;b2MueG1sUEsBAi0AFAAGAAgAAAAhAKf0P6neAAAACQEAAA8AAAAAAAAAAAAAAAAADwQAAGRycy9k&#10;b3ducmV2LnhtbFBLBQYAAAAABAAEAPMAAAAaBQAAAAA=&#10;" strokecolor="black [3200]" strokeweight=".5pt">
                      <v:stroke joinstyle="miter"/>
                    </v:line>
                  </w:pict>
                </mc:Fallback>
              </mc:AlternateContent>
            </w:r>
            <w:r w:rsidR="00252E59" w:rsidRPr="00B161FF">
              <w:rPr>
                <w:b/>
                <w:bCs/>
                <w:sz w:val="28"/>
                <w:szCs w:val="28"/>
              </w:rPr>
              <w:t>Độc lập - Tự do - Hạnh phúc</w:t>
            </w:r>
          </w:p>
        </w:tc>
      </w:tr>
    </w:tbl>
    <w:p w14:paraId="71C07FDB" w14:textId="77777777" w:rsidR="00BA1B2E" w:rsidRDefault="004518D1" w:rsidP="005C3C66">
      <w:pPr>
        <w:pStyle w:val="BodyText"/>
        <w:shd w:val="clear" w:color="auto" w:fill="auto"/>
        <w:spacing w:after="0" w:line="240" w:lineRule="auto"/>
        <w:ind w:firstLine="0"/>
        <w:jc w:val="center"/>
        <w:rPr>
          <w:b/>
          <w:bCs/>
          <w:color w:val="auto"/>
          <w:sz w:val="28"/>
          <w:szCs w:val="28"/>
          <w:lang w:val="en-US"/>
        </w:rPr>
      </w:pPr>
      <w:r w:rsidRPr="00B161FF">
        <w:rPr>
          <w:b/>
          <w:bCs/>
          <w:color w:val="auto"/>
          <w:sz w:val="28"/>
          <w:szCs w:val="28"/>
          <w:lang w:val="en-US"/>
        </w:rPr>
        <w:t>B</w:t>
      </w:r>
      <w:r w:rsidR="00601E1A" w:rsidRPr="00B161FF">
        <w:rPr>
          <w:b/>
          <w:bCs/>
          <w:color w:val="auto"/>
          <w:sz w:val="28"/>
          <w:szCs w:val="28"/>
          <w:lang w:val="en-US"/>
        </w:rPr>
        <w:t>ẢN</w:t>
      </w:r>
      <w:r w:rsidRPr="00B161FF">
        <w:rPr>
          <w:b/>
          <w:bCs/>
          <w:color w:val="auto"/>
          <w:sz w:val="28"/>
          <w:szCs w:val="28"/>
          <w:lang w:val="en-US"/>
        </w:rPr>
        <w:t xml:space="preserve"> SO SÁN</w:t>
      </w:r>
      <w:r w:rsidR="00BA1B2E">
        <w:rPr>
          <w:b/>
          <w:bCs/>
          <w:color w:val="auto"/>
          <w:sz w:val="28"/>
          <w:szCs w:val="28"/>
          <w:lang w:val="en-US"/>
        </w:rPr>
        <w:t>H, THUYẾT MINH NỘI DUNG DỰ THẢO</w:t>
      </w:r>
    </w:p>
    <w:p w14:paraId="661B0CEE" w14:textId="68AD9A72" w:rsidR="00BA1B2E" w:rsidRDefault="00BA1B2E" w:rsidP="005C3C66">
      <w:pPr>
        <w:pStyle w:val="BodyText"/>
        <w:shd w:val="clear" w:color="auto" w:fill="auto"/>
        <w:spacing w:after="0" w:line="240" w:lineRule="auto"/>
        <w:ind w:firstLine="0"/>
        <w:jc w:val="center"/>
        <w:rPr>
          <w:b/>
          <w:bCs/>
          <w:color w:val="auto"/>
          <w:sz w:val="28"/>
          <w:szCs w:val="28"/>
          <w:lang w:val="en-US"/>
        </w:rPr>
      </w:pPr>
      <w:r>
        <w:rPr>
          <w:b/>
          <w:bCs/>
          <w:color w:val="auto"/>
          <w:sz w:val="28"/>
          <w:szCs w:val="28"/>
          <w:lang w:val="en-US"/>
        </w:rPr>
        <w:t>QUYẾT ĐỊNH BAN HÀNH QUY ĐỊNH ĐẶC ĐIỂM</w:t>
      </w:r>
      <w:r w:rsidR="00E57BAB">
        <w:rPr>
          <w:b/>
          <w:bCs/>
          <w:color w:val="auto"/>
          <w:sz w:val="28"/>
          <w:szCs w:val="28"/>
          <w:lang w:val="en-US"/>
        </w:rPr>
        <w:t xml:space="preserve"> KINH TẾ - KỸ THUẬT CỦA DỊCH VỤ </w:t>
      </w:r>
      <w:r>
        <w:rPr>
          <w:b/>
          <w:bCs/>
          <w:color w:val="auto"/>
          <w:sz w:val="28"/>
          <w:szCs w:val="28"/>
          <w:lang w:val="en-US"/>
        </w:rPr>
        <w:t>THEO YÊU CẦU</w:t>
      </w:r>
    </w:p>
    <w:p w14:paraId="3C8E300C" w14:textId="36CBE47F" w:rsidR="00DB2194" w:rsidRPr="00B161FF" w:rsidRDefault="00BA1B2E" w:rsidP="005C3C66">
      <w:pPr>
        <w:pStyle w:val="BodyText"/>
        <w:shd w:val="clear" w:color="auto" w:fill="auto"/>
        <w:spacing w:after="0" w:line="240" w:lineRule="auto"/>
        <w:ind w:firstLine="0"/>
        <w:jc w:val="center"/>
        <w:rPr>
          <w:b/>
          <w:bCs/>
          <w:color w:val="auto"/>
          <w:sz w:val="28"/>
          <w:szCs w:val="28"/>
          <w:lang w:val="en-US"/>
        </w:rPr>
      </w:pPr>
      <w:r>
        <w:rPr>
          <w:b/>
          <w:bCs/>
          <w:color w:val="auto"/>
          <w:sz w:val="28"/>
          <w:szCs w:val="28"/>
          <w:lang w:val="en-US"/>
        </w:rPr>
        <w:t>LIÊN QUAN ĐẾN VIỆC CÔNG CHỨNG TRÊN ĐỊA BÀN TỈNH VĨNH LONG</w:t>
      </w:r>
    </w:p>
    <w:p w14:paraId="7E88E954" w14:textId="7F7906B1" w:rsidR="00F52F8C" w:rsidRDefault="00F52F8C" w:rsidP="005C3C66">
      <w:pPr>
        <w:pStyle w:val="BodyText"/>
        <w:shd w:val="clear" w:color="auto" w:fill="auto"/>
        <w:spacing w:after="0" w:line="240" w:lineRule="auto"/>
        <w:ind w:firstLine="0"/>
        <w:jc w:val="center"/>
        <w:rPr>
          <w:b/>
          <w:bCs/>
          <w:color w:val="auto"/>
          <w:sz w:val="18"/>
          <w:szCs w:val="28"/>
          <w:lang w:val="en-US"/>
        </w:rPr>
      </w:pPr>
    </w:p>
    <w:p w14:paraId="41AA6B98" w14:textId="14FD0CCF" w:rsidR="00BA1B2E" w:rsidRPr="00BA1B2E" w:rsidRDefault="00BA1B2E" w:rsidP="005C3C66">
      <w:pPr>
        <w:pStyle w:val="BodyText"/>
        <w:shd w:val="clear" w:color="auto" w:fill="auto"/>
        <w:spacing w:after="0" w:line="240" w:lineRule="auto"/>
        <w:ind w:firstLine="0"/>
        <w:jc w:val="both"/>
        <w:rPr>
          <w:b/>
          <w:bCs/>
          <w:color w:val="auto"/>
          <w:sz w:val="28"/>
          <w:szCs w:val="28"/>
          <w:lang w:val="en-US"/>
        </w:rPr>
      </w:pPr>
    </w:p>
    <w:tbl>
      <w:tblPr>
        <w:tblStyle w:val="TableGrid"/>
        <w:tblW w:w="14709" w:type="dxa"/>
        <w:tblLook w:val="04A0" w:firstRow="1" w:lastRow="0" w:firstColumn="1" w:lastColumn="0" w:noHBand="0" w:noVBand="1"/>
      </w:tblPr>
      <w:tblGrid>
        <w:gridCol w:w="5211"/>
        <w:gridCol w:w="142"/>
        <w:gridCol w:w="9356"/>
      </w:tblGrid>
      <w:tr w:rsidR="00B161FF" w:rsidRPr="00BF5962" w14:paraId="6D329634" w14:textId="77777777" w:rsidTr="00E57BAB">
        <w:tc>
          <w:tcPr>
            <w:tcW w:w="5353" w:type="dxa"/>
            <w:gridSpan w:val="2"/>
          </w:tcPr>
          <w:p w14:paraId="52D9DB0D" w14:textId="13109B8F" w:rsidR="00F52F8C" w:rsidRPr="00BF5962" w:rsidRDefault="00B04421" w:rsidP="00E57BAB">
            <w:pPr>
              <w:pStyle w:val="BodyText"/>
              <w:widowControl w:val="0"/>
              <w:shd w:val="clear" w:color="auto" w:fill="auto"/>
              <w:spacing w:before="120" w:after="120" w:line="276" w:lineRule="auto"/>
              <w:ind w:firstLine="0"/>
              <w:jc w:val="center"/>
              <w:rPr>
                <w:b/>
                <w:bCs/>
                <w:color w:val="auto"/>
                <w:sz w:val="28"/>
                <w:szCs w:val="28"/>
              </w:rPr>
            </w:pPr>
            <w:r w:rsidRPr="00BF5962">
              <w:rPr>
                <w:b/>
                <w:bCs/>
                <w:color w:val="auto"/>
                <w:sz w:val="28"/>
                <w:szCs w:val="28"/>
              </w:rPr>
              <w:t>D</w:t>
            </w:r>
            <w:bookmarkStart w:id="1" w:name="_GoBack"/>
            <w:bookmarkEnd w:id="1"/>
            <w:r w:rsidRPr="00BF5962">
              <w:rPr>
                <w:b/>
                <w:bCs/>
                <w:color w:val="auto"/>
                <w:sz w:val="28"/>
                <w:szCs w:val="28"/>
              </w:rPr>
              <w:t>Ự THẢO VĂN BẢN</w:t>
            </w:r>
          </w:p>
        </w:tc>
        <w:tc>
          <w:tcPr>
            <w:tcW w:w="9356" w:type="dxa"/>
          </w:tcPr>
          <w:p w14:paraId="0AB56D66" w14:textId="6552493E" w:rsidR="00F52F8C" w:rsidRPr="00BF5962" w:rsidRDefault="00B04421" w:rsidP="00E57BAB">
            <w:pPr>
              <w:pStyle w:val="BodyText"/>
              <w:widowControl w:val="0"/>
              <w:shd w:val="clear" w:color="auto" w:fill="auto"/>
              <w:spacing w:before="120" w:after="120" w:line="276" w:lineRule="auto"/>
              <w:ind w:firstLine="0"/>
              <w:jc w:val="center"/>
              <w:rPr>
                <w:b/>
                <w:bCs/>
                <w:color w:val="auto"/>
                <w:sz w:val="28"/>
                <w:szCs w:val="28"/>
              </w:rPr>
            </w:pPr>
            <w:r w:rsidRPr="00BF5962">
              <w:rPr>
                <w:b/>
                <w:bCs/>
                <w:color w:val="auto"/>
                <w:sz w:val="28"/>
                <w:szCs w:val="28"/>
              </w:rPr>
              <w:t>THUYẾT MINH</w:t>
            </w:r>
          </w:p>
        </w:tc>
      </w:tr>
      <w:tr w:rsidR="00BF5962" w:rsidRPr="00BF5962" w14:paraId="3210F423" w14:textId="77777777" w:rsidTr="003128DA">
        <w:tc>
          <w:tcPr>
            <w:tcW w:w="14709" w:type="dxa"/>
            <w:gridSpan w:val="3"/>
          </w:tcPr>
          <w:p w14:paraId="6793F453" w14:textId="66D8BECE" w:rsidR="00BF5962" w:rsidRPr="00BF5962" w:rsidRDefault="00BF5962" w:rsidP="00E57BAB">
            <w:pPr>
              <w:pStyle w:val="BodyText"/>
              <w:widowControl w:val="0"/>
              <w:shd w:val="clear" w:color="auto" w:fill="auto"/>
              <w:spacing w:before="120" w:after="120" w:line="276" w:lineRule="auto"/>
              <w:ind w:firstLine="0"/>
              <w:jc w:val="both"/>
              <w:rPr>
                <w:bCs/>
                <w:color w:val="auto"/>
                <w:sz w:val="28"/>
                <w:szCs w:val="28"/>
              </w:rPr>
            </w:pPr>
            <w:r w:rsidRPr="00BF5962">
              <w:rPr>
                <w:b/>
                <w:bCs/>
                <w:color w:val="auto"/>
                <w:sz w:val="28"/>
                <w:szCs w:val="28"/>
              </w:rPr>
              <w:t>Phần: Quyết định</w:t>
            </w:r>
          </w:p>
        </w:tc>
      </w:tr>
      <w:tr w:rsidR="00332450" w:rsidRPr="00BF5962" w14:paraId="78288A77" w14:textId="77777777" w:rsidTr="00BF5962">
        <w:tc>
          <w:tcPr>
            <w:tcW w:w="5353" w:type="dxa"/>
            <w:gridSpan w:val="2"/>
          </w:tcPr>
          <w:p w14:paraId="175EC143" w14:textId="77777777" w:rsidR="00332450" w:rsidRPr="00BF5962" w:rsidRDefault="00332450" w:rsidP="00E57BAB">
            <w:pPr>
              <w:widowControl w:val="0"/>
              <w:spacing w:before="120" w:after="120" w:line="276" w:lineRule="auto"/>
              <w:jc w:val="both"/>
              <w:rPr>
                <w:rFonts w:ascii="Times New Roman" w:hAnsi="Times New Roman" w:cs="Times New Roman"/>
                <w:b/>
                <w:bCs/>
                <w:color w:val="auto"/>
                <w:spacing w:val="-4"/>
                <w:sz w:val="28"/>
                <w:szCs w:val="28"/>
                <w:lang w:val="nl-NL"/>
              </w:rPr>
            </w:pPr>
            <w:r w:rsidRPr="00BF5962">
              <w:rPr>
                <w:rFonts w:ascii="Times New Roman" w:hAnsi="Times New Roman" w:cs="Times New Roman"/>
                <w:b/>
                <w:bCs/>
                <w:color w:val="auto"/>
                <w:spacing w:val="-4"/>
                <w:sz w:val="28"/>
                <w:szCs w:val="28"/>
                <w:lang w:val="nl-NL"/>
              </w:rPr>
              <w:t>Điều 1.</w:t>
            </w:r>
            <w:r w:rsidRPr="00BF5962">
              <w:rPr>
                <w:rFonts w:ascii="Times New Roman" w:hAnsi="Times New Roman" w:cs="Times New Roman"/>
                <w:sz w:val="28"/>
                <w:szCs w:val="28"/>
              </w:rPr>
              <w:t xml:space="preserve"> </w:t>
            </w:r>
            <w:r w:rsidRPr="00BF5962">
              <w:rPr>
                <w:rFonts w:ascii="Times New Roman" w:hAnsi="Times New Roman" w:cs="Times New Roman"/>
                <w:bCs/>
                <w:color w:val="auto"/>
                <w:spacing w:val="-4"/>
                <w:sz w:val="28"/>
                <w:szCs w:val="28"/>
                <w:lang w:val="nl-NL"/>
              </w:rPr>
              <w:t>Ban hành kèm theo Quyết định này Quy định đặc điểm kinh tế - kỹ thuật của dịch vụ theo yêu cầu liên quan đến công chứng trên địa bàn tỉnh Vĩnh Long</w:t>
            </w:r>
          </w:p>
          <w:p w14:paraId="31316CB0" w14:textId="77777777" w:rsidR="00332450" w:rsidRPr="00BF5962" w:rsidRDefault="00332450" w:rsidP="00E57BAB">
            <w:pPr>
              <w:pStyle w:val="BodyText"/>
              <w:widowControl w:val="0"/>
              <w:shd w:val="clear" w:color="auto" w:fill="auto"/>
              <w:spacing w:before="120" w:after="120" w:line="276" w:lineRule="auto"/>
              <w:ind w:firstLine="0"/>
              <w:jc w:val="center"/>
              <w:rPr>
                <w:b/>
                <w:bCs/>
                <w:color w:val="auto"/>
                <w:sz w:val="28"/>
                <w:szCs w:val="28"/>
              </w:rPr>
            </w:pPr>
          </w:p>
        </w:tc>
        <w:tc>
          <w:tcPr>
            <w:tcW w:w="9356" w:type="dxa"/>
          </w:tcPr>
          <w:p w14:paraId="5023600C" w14:textId="0FA3A73B" w:rsidR="00332450" w:rsidRPr="00BF5962" w:rsidRDefault="00332450" w:rsidP="00E57BAB">
            <w:pPr>
              <w:pStyle w:val="BodyText"/>
              <w:widowControl w:val="0"/>
              <w:shd w:val="clear" w:color="auto" w:fill="auto"/>
              <w:spacing w:before="120" w:after="120" w:line="276" w:lineRule="auto"/>
              <w:ind w:firstLine="0"/>
              <w:jc w:val="both"/>
              <w:rPr>
                <w:bCs/>
                <w:color w:val="auto"/>
                <w:sz w:val="28"/>
                <w:szCs w:val="28"/>
              </w:rPr>
            </w:pPr>
            <w:r w:rsidRPr="00BF5962">
              <w:rPr>
                <w:bCs/>
                <w:color w:val="auto"/>
                <w:sz w:val="28"/>
                <w:szCs w:val="28"/>
              </w:rPr>
              <w:t xml:space="preserve">Thực hiện theo mẫu số 20 Phụ lục III ban hành kèm theo </w:t>
            </w:r>
            <w:r w:rsidRPr="00BF5962">
              <w:rPr>
                <w:bCs/>
                <w:iCs/>
                <w:sz w:val="28"/>
                <w:szCs w:val="28"/>
                <w:lang w:val="es-ES"/>
              </w:rPr>
              <w:t>Nghị định số 187/2025/NĐ-CP ngày 01 tháng 7 năm 2025 sửa đổi, bổ sung một số điều của Nghị định số 78/2025/NĐ-CP ngày 01 tháng 4 năm 2025 của Chính phủ quy định chi tiết một số điều và biện pháp để tổ chức, hướng dẫn thi hành Luật Ban hành văn bản quy phạm pháp luật và Nghị định số 79/2025/NĐ-CP ngày 01 tháng 4 năm 2025 của Chính phủ về kiểm tra, rà soát, hệ thống hóa và xử lý văn bản quy phạm pháp luật</w:t>
            </w:r>
            <w:r w:rsidR="00E57BAB">
              <w:rPr>
                <w:bCs/>
                <w:color w:val="auto"/>
                <w:sz w:val="28"/>
                <w:szCs w:val="28"/>
              </w:rPr>
              <w:t>.</w:t>
            </w:r>
          </w:p>
        </w:tc>
      </w:tr>
      <w:tr w:rsidR="00332450" w:rsidRPr="00BF5962" w14:paraId="49A44349" w14:textId="77777777" w:rsidTr="00BF5962">
        <w:tc>
          <w:tcPr>
            <w:tcW w:w="5353" w:type="dxa"/>
            <w:gridSpan w:val="2"/>
          </w:tcPr>
          <w:p w14:paraId="6302407D" w14:textId="77777777" w:rsidR="00332450" w:rsidRPr="00BF5962" w:rsidRDefault="00332450" w:rsidP="00E57BAB">
            <w:pPr>
              <w:widowControl w:val="0"/>
              <w:spacing w:before="120" w:after="120" w:line="276" w:lineRule="auto"/>
              <w:jc w:val="both"/>
              <w:rPr>
                <w:rFonts w:ascii="Times New Roman" w:hAnsi="Times New Roman" w:cs="Times New Roman"/>
                <w:b/>
                <w:bCs/>
                <w:spacing w:val="-4"/>
                <w:sz w:val="28"/>
                <w:szCs w:val="28"/>
                <w:lang w:val="nl-NL"/>
              </w:rPr>
            </w:pPr>
            <w:r w:rsidRPr="00BF5962">
              <w:rPr>
                <w:rFonts w:ascii="Times New Roman" w:hAnsi="Times New Roman" w:cs="Times New Roman"/>
                <w:b/>
                <w:bCs/>
                <w:spacing w:val="-4"/>
                <w:sz w:val="28"/>
                <w:szCs w:val="28"/>
                <w:lang w:val="nl-NL"/>
              </w:rPr>
              <w:t>Điều 2. Hiệu lực thi hành</w:t>
            </w:r>
          </w:p>
          <w:p w14:paraId="6870E249" w14:textId="3B493599" w:rsidR="00332450" w:rsidRPr="00BF5962" w:rsidRDefault="00332450" w:rsidP="00E57BAB">
            <w:pPr>
              <w:widowControl w:val="0"/>
              <w:spacing w:before="120" w:after="120" w:line="276" w:lineRule="auto"/>
              <w:jc w:val="both"/>
              <w:rPr>
                <w:rFonts w:ascii="Times New Roman" w:hAnsi="Times New Roman" w:cs="Times New Roman"/>
                <w:bCs/>
                <w:spacing w:val="-4"/>
                <w:sz w:val="28"/>
                <w:szCs w:val="28"/>
                <w:lang w:val="nl-NL"/>
              </w:rPr>
            </w:pPr>
            <w:r w:rsidRPr="00BF5962">
              <w:rPr>
                <w:rFonts w:ascii="Times New Roman" w:hAnsi="Times New Roman" w:cs="Times New Roman"/>
                <w:bCs/>
                <w:spacing w:val="-4"/>
                <w:sz w:val="28"/>
                <w:szCs w:val="28"/>
                <w:lang w:val="nl-NL"/>
              </w:rPr>
              <w:t>Quyết định này có hiệu lực kể từ ngày</w:t>
            </w:r>
            <w:r w:rsidR="00BF5962">
              <w:rPr>
                <w:rFonts w:ascii="Times New Roman" w:hAnsi="Times New Roman" w:cs="Times New Roman"/>
                <w:bCs/>
                <w:spacing w:val="-4"/>
                <w:sz w:val="28"/>
                <w:szCs w:val="28"/>
                <w:lang w:val="nl-NL"/>
              </w:rPr>
              <w:t xml:space="preserve"> ...... </w:t>
            </w:r>
            <w:r w:rsidRPr="00BF5962">
              <w:rPr>
                <w:rFonts w:ascii="Times New Roman" w:hAnsi="Times New Roman" w:cs="Times New Roman"/>
                <w:bCs/>
                <w:spacing w:val="-4"/>
                <w:sz w:val="28"/>
                <w:szCs w:val="28"/>
                <w:lang w:val="nl-NL"/>
              </w:rPr>
              <w:t>tháng</w:t>
            </w:r>
            <w:r w:rsidR="00BF5962">
              <w:rPr>
                <w:rFonts w:ascii="Times New Roman" w:hAnsi="Times New Roman" w:cs="Times New Roman"/>
                <w:bCs/>
                <w:spacing w:val="-4"/>
                <w:sz w:val="28"/>
                <w:szCs w:val="28"/>
                <w:lang w:val="nl-NL"/>
              </w:rPr>
              <w:t xml:space="preserve"> ...... </w:t>
            </w:r>
            <w:r w:rsidRPr="00BF5962">
              <w:rPr>
                <w:rFonts w:ascii="Times New Roman" w:hAnsi="Times New Roman" w:cs="Times New Roman"/>
                <w:bCs/>
                <w:spacing w:val="-4"/>
                <w:sz w:val="28"/>
                <w:szCs w:val="28"/>
                <w:lang w:val="nl-NL"/>
              </w:rPr>
              <w:t>năm 2025.</w:t>
            </w:r>
          </w:p>
          <w:p w14:paraId="24F0B536" w14:textId="4DA5F36B" w:rsidR="00332450" w:rsidRPr="00BF5962" w:rsidRDefault="00332450" w:rsidP="00E57BAB">
            <w:pPr>
              <w:widowControl w:val="0"/>
              <w:spacing w:before="120" w:after="120" w:line="276" w:lineRule="auto"/>
              <w:jc w:val="both"/>
              <w:rPr>
                <w:rFonts w:ascii="Times New Roman" w:hAnsi="Times New Roman" w:cs="Times New Roman"/>
                <w:b/>
                <w:bCs/>
                <w:color w:val="auto"/>
                <w:spacing w:val="-4"/>
                <w:sz w:val="28"/>
                <w:szCs w:val="28"/>
                <w:lang w:val="nl-NL"/>
              </w:rPr>
            </w:pPr>
            <w:r w:rsidRPr="00BF5962">
              <w:rPr>
                <w:rFonts w:ascii="Times New Roman" w:hAnsi="Times New Roman" w:cs="Times New Roman"/>
                <w:bCs/>
                <w:spacing w:val="-4"/>
                <w:sz w:val="28"/>
                <w:szCs w:val="28"/>
                <w:lang w:val="nl-NL"/>
              </w:rPr>
              <w:t xml:space="preserve">Bãi bỏ toàn bộ Quyết định số 04/2025/QĐ-UBND ngày 17 tháng 02 năm 2025 của Ủy ban nhân dân tỉnh Vĩnh Long quy định đặc điểm kinh tế - kỹ thuật của dịch vụ theo yêu </w:t>
            </w:r>
            <w:r w:rsidRPr="00BF5962">
              <w:rPr>
                <w:rFonts w:ascii="Times New Roman" w:hAnsi="Times New Roman" w:cs="Times New Roman"/>
                <w:bCs/>
                <w:spacing w:val="-4"/>
                <w:sz w:val="28"/>
                <w:szCs w:val="28"/>
                <w:lang w:val="nl-NL"/>
              </w:rPr>
              <w:lastRenderedPageBreak/>
              <w:t>cầu liên quan đến việc công chứng trên địa bàn tỉnh Vĩnh Long</w:t>
            </w:r>
          </w:p>
        </w:tc>
        <w:tc>
          <w:tcPr>
            <w:tcW w:w="9356" w:type="dxa"/>
          </w:tcPr>
          <w:p w14:paraId="41648DE4" w14:textId="3FBC2560" w:rsidR="00332450" w:rsidRPr="00BF5962" w:rsidRDefault="00332450" w:rsidP="00E57BAB">
            <w:pPr>
              <w:widowControl w:val="0"/>
              <w:spacing w:before="120" w:after="120" w:line="276" w:lineRule="auto"/>
              <w:ind w:right="-14"/>
              <w:jc w:val="both"/>
              <w:rPr>
                <w:rFonts w:ascii="Times New Roman" w:hAnsi="Times New Roman" w:cs="Times New Roman"/>
                <w:bCs/>
                <w:color w:val="auto"/>
                <w:sz w:val="28"/>
                <w:szCs w:val="28"/>
              </w:rPr>
            </w:pPr>
            <w:r w:rsidRPr="00BF5962">
              <w:rPr>
                <w:rFonts w:ascii="Times New Roman" w:hAnsi="Times New Roman" w:cs="Times New Roman"/>
                <w:bCs/>
                <w:color w:val="auto"/>
                <w:sz w:val="28"/>
                <w:szCs w:val="28"/>
              </w:rPr>
              <w:lastRenderedPageBreak/>
              <w:t xml:space="preserve">Đảm bảo thực hiện theo đúng quy định tại </w:t>
            </w:r>
            <w:r w:rsidRPr="00BF5962">
              <w:rPr>
                <w:rFonts w:ascii="Times New Roman" w:hAnsi="Times New Roman" w:cs="Times New Roman"/>
                <w:iCs/>
                <w:sz w:val="28"/>
                <w:szCs w:val="28"/>
                <w:lang w:val="nl-NL"/>
              </w:rPr>
              <w:t>Luật Ban hành văn bản quy phạm pháp luật số 64/2025/QH15 ngày 19 tháng 02 năm 2025, Luật sửa đổi, bổ sung một số điều của Luật Ban hành văn bản quy phạm pháp luật số 87/2025/QH15 ngày 25 tháng 6 năm 2025,</w:t>
            </w:r>
            <w:r w:rsidRPr="00BF5962">
              <w:rPr>
                <w:rFonts w:ascii="Times New Roman" w:hAnsi="Times New Roman" w:cs="Times New Roman"/>
                <w:bCs/>
                <w:iCs/>
                <w:sz w:val="28"/>
                <w:szCs w:val="28"/>
                <w:lang w:val="es-ES"/>
              </w:rPr>
              <w:t xml:space="preserve"> Nghị định số 78/2025/NĐ-CP ngày 01 tháng 4 năm 2025 của Chính phủ quy định chi tiết một số điều và biện pháp để tổ chức, hướng dẫn thi hành Luật Ban hành văn bản quy phạm pháp luật, Nghị định số 187/2025/NĐ-CP ngày 01 tháng 7 năm 2025 sửa đổi, bổ sung một số điều của Nghị định số 78/2025/NĐ-CP ngày 01 tháng 4 năm 2025 của Chính phủ quy </w:t>
            </w:r>
            <w:r w:rsidRPr="00BF5962">
              <w:rPr>
                <w:rFonts w:ascii="Times New Roman" w:hAnsi="Times New Roman" w:cs="Times New Roman"/>
                <w:bCs/>
                <w:iCs/>
                <w:sz w:val="28"/>
                <w:szCs w:val="28"/>
                <w:lang w:val="es-ES"/>
              </w:rPr>
              <w:lastRenderedPageBreak/>
              <w:t>định chi tiết một số điều và biện pháp để tổ chức, hướng dẫn thi hành Luật Ban hành văn bản quy phạm pháp luật và Nghị định số 79/2025/NĐ-CP ngày 01 tháng 4 năm 2025 của Chính phủ về kiểm tra, rà soát, hệ thống hóa và xử lý văn bản quy phạm pháp luật.</w:t>
            </w:r>
          </w:p>
        </w:tc>
      </w:tr>
      <w:tr w:rsidR="00332450" w:rsidRPr="00BF5962" w14:paraId="760757AC" w14:textId="77777777" w:rsidTr="00BF5962">
        <w:tc>
          <w:tcPr>
            <w:tcW w:w="5353" w:type="dxa"/>
            <w:gridSpan w:val="2"/>
          </w:tcPr>
          <w:p w14:paraId="4B776578" w14:textId="77777777" w:rsidR="00332450" w:rsidRPr="00BF5962" w:rsidRDefault="00332450" w:rsidP="00E57BAB">
            <w:pPr>
              <w:widowControl w:val="0"/>
              <w:spacing w:before="120" w:after="120" w:line="276" w:lineRule="auto"/>
              <w:jc w:val="both"/>
              <w:rPr>
                <w:rFonts w:ascii="Times New Roman" w:hAnsi="Times New Roman" w:cs="Times New Roman"/>
                <w:b/>
                <w:bCs/>
                <w:color w:val="auto"/>
                <w:spacing w:val="-4"/>
                <w:sz w:val="28"/>
                <w:szCs w:val="28"/>
                <w:lang w:val="nl-NL"/>
              </w:rPr>
            </w:pPr>
            <w:r w:rsidRPr="00BF5962">
              <w:rPr>
                <w:rFonts w:ascii="Times New Roman" w:hAnsi="Times New Roman" w:cs="Times New Roman"/>
                <w:b/>
                <w:bCs/>
                <w:color w:val="auto"/>
                <w:spacing w:val="-4"/>
                <w:sz w:val="28"/>
                <w:szCs w:val="28"/>
                <w:lang w:val="nl-NL"/>
              </w:rPr>
              <w:lastRenderedPageBreak/>
              <w:t>Điều 3. Tổ chức thực hiện</w:t>
            </w:r>
          </w:p>
          <w:p w14:paraId="7A10B01C" w14:textId="429BC36A" w:rsidR="00332450" w:rsidRPr="00BF5962" w:rsidRDefault="00332450" w:rsidP="00E57BAB">
            <w:pPr>
              <w:widowControl w:val="0"/>
              <w:spacing w:before="120" w:after="120" w:line="276" w:lineRule="auto"/>
              <w:jc w:val="both"/>
              <w:rPr>
                <w:rFonts w:ascii="Times New Roman" w:hAnsi="Times New Roman" w:cs="Times New Roman"/>
                <w:b/>
                <w:bCs/>
                <w:color w:val="auto"/>
                <w:spacing w:val="-4"/>
                <w:sz w:val="28"/>
                <w:szCs w:val="28"/>
                <w:lang w:val="nl-NL"/>
              </w:rPr>
            </w:pPr>
            <w:r w:rsidRPr="00BF5962">
              <w:rPr>
                <w:rFonts w:ascii="Times New Roman" w:hAnsi="Times New Roman" w:cs="Times New Roman"/>
                <w:bCs/>
                <w:iCs/>
                <w:sz w:val="28"/>
                <w:szCs w:val="28"/>
                <w:lang w:val="es-ES"/>
              </w:rPr>
              <w:t>Chánh Văn phòng Ủy ban nhân dân tỉnh, Giám đốc Sở Tư pháp, Giám đốc Sở Tài chính, Hội công chứng viên tỉnh, các tổ chức hành nghề công chứng trên địa bàn tỉnh, Thủ trưởng các cơ quan, tổ chức và cá nhân có liên quan chịu trách nhiệm thi hành Quyết định này</w:t>
            </w:r>
          </w:p>
        </w:tc>
        <w:tc>
          <w:tcPr>
            <w:tcW w:w="9356" w:type="dxa"/>
          </w:tcPr>
          <w:p w14:paraId="6D411D20" w14:textId="1453390F" w:rsidR="00332450" w:rsidRPr="00BF5962" w:rsidRDefault="00332450" w:rsidP="00E57BAB">
            <w:pPr>
              <w:pStyle w:val="BodyText"/>
              <w:widowControl w:val="0"/>
              <w:shd w:val="clear" w:color="auto" w:fill="auto"/>
              <w:spacing w:before="120" w:after="120" w:line="276" w:lineRule="auto"/>
              <w:ind w:firstLine="0"/>
              <w:jc w:val="both"/>
              <w:rPr>
                <w:bCs/>
                <w:color w:val="auto"/>
                <w:sz w:val="28"/>
                <w:szCs w:val="28"/>
              </w:rPr>
            </w:pPr>
            <w:r w:rsidRPr="00BF5962">
              <w:rPr>
                <w:bCs/>
                <w:color w:val="auto"/>
                <w:sz w:val="28"/>
                <w:szCs w:val="28"/>
              </w:rPr>
              <w:t>Theo chức năng, nhiệm vụ của từng cá nhân, cơ quan, đơn vị liên quan đến quản lý nhà nước về công chứng và hoạt động công chứng trên địa bàn tỉnh Vĩnh Long</w:t>
            </w:r>
            <w:r w:rsidR="00E57BAB">
              <w:rPr>
                <w:bCs/>
                <w:color w:val="auto"/>
                <w:sz w:val="28"/>
                <w:szCs w:val="28"/>
              </w:rPr>
              <w:t>.</w:t>
            </w:r>
          </w:p>
        </w:tc>
      </w:tr>
      <w:tr w:rsidR="00BF5962" w:rsidRPr="00BF5962" w14:paraId="2D5B6190" w14:textId="77777777" w:rsidTr="0057000A">
        <w:tc>
          <w:tcPr>
            <w:tcW w:w="14709" w:type="dxa"/>
            <w:gridSpan w:val="3"/>
          </w:tcPr>
          <w:p w14:paraId="63BEE4C6" w14:textId="2B9CC5EB" w:rsidR="00BF5962" w:rsidRPr="00BF5962" w:rsidRDefault="00BF5962" w:rsidP="00E57BAB">
            <w:pPr>
              <w:pStyle w:val="BodyText"/>
              <w:widowControl w:val="0"/>
              <w:shd w:val="clear" w:color="auto" w:fill="auto"/>
              <w:spacing w:before="120" w:after="120" w:line="276" w:lineRule="auto"/>
              <w:ind w:firstLine="0"/>
              <w:jc w:val="both"/>
              <w:rPr>
                <w:bCs/>
                <w:color w:val="auto"/>
                <w:sz w:val="28"/>
                <w:szCs w:val="28"/>
              </w:rPr>
            </w:pPr>
            <w:r w:rsidRPr="00BF5962">
              <w:rPr>
                <w:b/>
                <w:bCs/>
                <w:color w:val="auto"/>
                <w:spacing w:val="-4"/>
                <w:sz w:val="28"/>
                <w:szCs w:val="28"/>
                <w:lang w:val="nl-NL"/>
              </w:rPr>
              <w:t>Phần Quy định</w:t>
            </w:r>
          </w:p>
        </w:tc>
      </w:tr>
      <w:tr w:rsidR="00332450" w:rsidRPr="00BF5962" w14:paraId="3A25446D" w14:textId="77777777" w:rsidTr="00BF5962">
        <w:tc>
          <w:tcPr>
            <w:tcW w:w="5211" w:type="dxa"/>
          </w:tcPr>
          <w:p w14:paraId="0D3D5687" w14:textId="77777777" w:rsidR="00332450" w:rsidRPr="00BF5962" w:rsidRDefault="00332450" w:rsidP="00E57BAB">
            <w:pPr>
              <w:widowControl w:val="0"/>
              <w:spacing w:before="120" w:after="120" w:line="276" w:lineRule="auto"/>
              <w:jc w:val="both"/>
              <w:rPr>
                <w:rFonts w:ascii="Times New Roman" w:hAnsi="Times New Roman" w:cs="Times New Roman"/>
                <w:b/>
                <w:bCs/>
                <w:spacing w:val="-4"/>
                <w:sz w:val="28"/>
                <w:szCs w:val="28"/>
                <w:lang w:val="nl-NL"/>
              </w:rPr>
            </w:pPr>
            <w:r w:rsidRPr="00BF5962">
              <w:rPr>
                <w:rFonts w:ascii="Times New Roman" w:hAnsi="Times New Roman" w:cs="Times New Roman"/>
                <w:b/>
                <w:bCs/>
                <w:spacing w:val="-4"/>
                <w:sz w:val="28"/>
                <w:szCs w:val="28"/>
                <w:lang w:val="nl-NL"/>
              </w:rPr>
              <w:t>Điều 1. Phạm vi điều chỉnh</w:t>
            </w:r>
          </w:p>
          <w:p w14:paraId="7E76CC4A" w14:textId="052D2FBF" w:rsidR="00332450" w:rsidRPr="00BF5962" w:rsidRDefault="00332450" w:rsidP="00E57BAB">
            <w:pPr>
              <w:widowControl w:val="0"/>
              <w:spacing w:before="120" w:after="120" w:line="276" w:lineRule="auto"/>
              <w:jc w:val="both"/>
              <w:rPr>
                <w:rFonts w:ascii="Times New Roman" w:hAnsi="Times New Roman" w:cs="Times New Roman"/>
                <w:b/>
                <w:bCs/>
                <w:color w:val="auto"/>
                <w:spacing w:val="-4"/>
                <w:sz w:val="28"/>
                <w:szCs w:val="28"/>
                <w:lang w:val="nl-NL"/>
              </w:rPr>
            </w:pPr>
            <w:r w:rsidRPr="00BF5962">
              <w:rPr>
                <w:rFonts w:ascii="Times New Roman" w:hAnsi="Times New Roman" w:cs="Times New Roman"/>
                <w:bCs/>
                <w:spacing w:val="-4"/>
                <w:sz w:val="28"/>
                <w:szCs w:val="28"/>
                <w:lang w:val="nl-NL"/>
              </w:rPr>
              <w:t>Quy định này quy định đặc điểm kinh tế - kỹ thuật của dịch vụ theo yêu cầu liên quan đến việc công chứng trên địa bàn tỉnh Vĩnh Long</w:t>
            </w:r>
          </w:p>
        </w:tc>
        <w:tc>
          <w:tcPr>
            <w:tcW w:w="9498" w:type="dxa"/>
            <w:gridSpan w:val="2"/>
          </w:tcPr>
          <w:p w14:paraId="71FADF71" w14:textId="237B79AB" w:rsidR="00332450" w:rsidRPr="00BF5962" w:rsidRDefault="00E57BAB" w:rsidP="00E57BAB">
            <w:pPr>
              <w:pStyle w:val="BodyText"/>
              <w:widowControl w:val="0"/>
              <w:shd w:val="clear" w:color="auto" w:fill="auto"/>
              <w:spacing w:before="120" w:after="120" w:line="276" w:lineRule="auto"/>
              <w:ind w:firstLine="0"/>
              <w:jc w:val="both"/>
              <w:rPr>
                <w:iCs/>
                <w:sz w:val="28"/>
                <w:szCs w:val="28"/>
                <w:lang w:val="es-ES"/>
              </w:rPr>
            </w:pPr>
            <w:r>
              <w:rPr>
                <w:bCs/>
                <w:color w:val="auto"/>
                <w:sz w:val="28"/>
                <w:szCs w:val="28"/>
              </w:rPr>
              <w:t xml:space="preserve">- </w:t>
            </w:r>
            <w:r w:rsidR="00831896" w:rsidRPr="00BF5962">
              <w:rPr>
                <w:bCs/>
                <w:color w:val="auto"/>
                <w:sz w:val="28"/>
                <w:szCs w:val="28"/>
              </w:rPr>
              <w:t>Phù hợp với quy định tại khoản 4 Điều 21 Luật Giá số 16/2023/QH15; điểm a khoản 3 Điều 28 Nghị định số 85/2024/NĐ-CP</w:t>
            </w:r>
            <w:r w:rsidR="00831896" w:rsidRPr="00BF5962">
              <w:rPr>
                <w:iCs/>
                <w:sz w:val="28"/>
                <w:szCs w:val="28"/>
                <w:lang w:val="es-ES"/>
              </w:rPr>
              <w:t xml:space="preserve"> ngày 10 tháng 7 năm 2024 của Chính phủ quy định chi tiết một số điều của Luật Giá; khoản 2 Điều 71 Luật Công chứng số 46/2024/QH15</w:t>
            </w:r>
            <w:r>
              <w:rPr>
                <w:iCs/>
                <w:sz w:val="28"/>
                <w:szCs w:val="28"/>
                <w:lang w:val="es-ES"/>
              </w:rPr>
              <w:t>.</w:t>
            </w:r>
          </w:p>
          <w:p w14:paraId="2E883350" w14:textId="526B43B3" w:rsidR="00831896" w:rsidRPr="00BF5962" w:rsidRDefault="00E57BAB" w:rsidP="00E57BAB">
            <w:pPr>
              <w:pStyle w:val="BodyText"/>
              <w:widowControl w:val="0"/>
              <w:shd w:val="clear" w:color="auto" w:fill="auto"/>
              <w:spacing w:before="120" w:after="120" w:line="276" w:lineRule="auto"/>
              <w:ind w:firstLine="0"/>
              <w:jc w:val="both"/>
              <w:rPr>
                <w:bCs/>
                <w:color w:val="auto"/>
                <w:sz w:val="28"/>
                <w:szCs w:val="28"/>
              </w:rPr>
            </w:pPr>
            <w:r>
              <w:rPr>
                <w:iCs/>
                <w:sz w:val="28"/>
                <w:szCs w:val="28"/>
                <w:lang w:val="es-ES"/>
              </w:rPr>
              <w:t xml:space="preserve">- </w:t>
            </w:r>
            <w:r w:rsidR="00831896" w:rsidRPr="00BF5962">
              <w:rPr>
                <w:iCs/>
                <w:sz w:val="28"/>
                <w:szCs w:val="28"/>
                <w:lang w:val="es-ES"/>
              </w:rPr>
              <w:t>Căn cứ các quy định này, Ủy ban nhân dân tỉnh ban hành văn bản quy phạm pháp luật quy định đặc điểm kinh tế - kỹ thuật của dịch vụ theo yêu cầu liên quan đến việc công chứng trên địa bàn tỉnh, làm cơ sở để thực hiện quy định tại khoản 2 Điều 71 Luật Công chứng số 46/2024/QH15.</w:t>
            </w:r>
          </w:p>
        </w:tc>
      </w:tr>
      <w:tr w:rsidR="00332450" w:rsidRPr="00BF5962" w14:paraId="245E5C20" w14:textId="77777777" w:rsidTr="00BF5962">
        <w:tc>
          <w:tcPr>
            <w:tcW w:w="5211" w:type="dxa"/>
          </w:tcPr>
          <w:p w14:paraId="183F0AEC" w14:textId="77777777" w:rsidR="00332450" w:rsidRPr="00BF5962" w:rsidRDefault="00332450" w:rsidP="00E57BAB">
            <w:pPr>
              <w:widowControl w:val="0"/>
              <w:spacing w:before="120" w:after="120" w:line="276" w:lineRule="auto"/>
              <w:jc w:val="both"/>
              <w:rPr>
                <w:rFonts w:ascii="Times New Roman" w:hAnsi="Times New Roman" w:cs="Times New Roman"/>
                <w:b/>
                <w:bCs/>
                <w:spacing w:val="-4"/>
                <w:sz w:val="28"/>
                <w:szCs w:val="28"/>
                <w:lang w:val="nl-NL"/>
              </w:rPr>
            </w:pPr>
            <w:r w:rsidRPr="00BF5962">
              <w:rPr>
                <w:rFonts w:ascii="Times New Roman" w:hAnsi="Times New Roman" w:cs="Times New Roman"/>
                <w:b/>
                <w:bCs/>
                <w:spacing w:val="-4"/>
                <w:sz w:val="28"/>
                <w:szCs w:val="28"/>
                <w:lang w:val="nl-NL"/>
              </w:rPr>
              <w:lastRenderedPageBreak/>
              <w:t>Điều 2. Đối tượng áp dụng</w:t>
            </w:r>
          </w:p>
          <w:p w14:paraId="4592B6CF" w14:textId="77777777" w:rsidR="00332450" w:rsidRPr="00BF5962" w:rsidRDefault="00332450" w:rsidP="00E57BAB">
            <w:pPr>
              <w:widowControl w:val="0"/>
              <w:spacing w:before="120" w:after="120" w:line="276" w:lineRule="auto"/>
              <w:jc w:val="both"/>
              <w:rPr>
                <w:rFonts w:ascii="Times New Roman" w:hAnsi="Times New Roman" w:cs="Times New Roman"/>
                <w:bCs/>
                <w:spacing w:val="-4"/>
                <w:sz w:val="28"/>
                <w:szCs w:val="28"/>
                <w:lang w:val="nl-NL"/>
              </w:rPr>
            </w:pPr>
            <w:r w:rsidRPr="00BF5962">
              <w:rPr>
                <w:rFonts w:ascii="Times New Roman" w:hAnsi="Times New Roman" w:cs="Times New Roman"/>
                <w:bCs/>
                <w:spacing w:val="-4"/>
                <w:sz w:val="28"/>
                <w:szCs w:val="28"/>
                <w:lang w:val="nl-NL"/>
              </w:rPr>
              <w:t>1. Các tổ chức hành nghề công chứng trên địa bàn tỉnh Vĩnh Long.</w:t>
            </w:r>
          </w:p>
          <w:p w14:paraId="287BEA15" w14:textId="77777777" w:rsidR="00332450" w:rsidRPr="00BF5962" w:rsidRDefault="00332450" w:rsidP="00E57BAB">
            <w:pPr>
              <w:widowControl w:val="0"/>
              <w:spacing w:before="120" w:after="120" w:line="276" w:lineRule="auto"/>
              <w:jc w:val="both"/>
              <w:rPr>
                <w:rFonts w:ascii="Times New Roman" w:hAnsi="Times New Roman" w:cs="Times New Roman"/>
                <w:bCs/>
                <w:spacing w:val="-4"/>
                <w:sz w:val="28"/>
                <w:szCs w:val="28"/>
                <w:lang w:val="nl-NL"/>
              </w:rPr>
            </w:pPr>
            <w:r w:rsidRPr="00BF5962">
              <w:rPr>
                <w:rFonts w:ascii="Times New Roman" w:hAnsi="Times New Roman" w:cs="Times New Roman"/>
                <w:bCs/>
                <w:spacing w:val="-4"/>
                <w:sz w:val="28"/>
                <w:szCs w:val="28"/>
                <w:lang w:val="nl-NL"/>
              </w:rPr>
              <w:t>2. Người yêu cầu công chứng khi yêu cầu tổ chức hành nghề công chứng thực hiện việc soạn thảo giao dịch, đánh máy, sao chụp, dịch giấy tờ, văn bản liên quan đến giao dịch.</w:t>
            </w:r>
          </w:p>
          <w:p w14:paraId="62DD342F" w14:textId="6B60CA21" w:rsidR="00332450" w:rsidRPr="00E57BAB" w:rsidRDefault="00332450" w:rsidP="00E57BAB">
            <w:pPr>
              <w:widowControl w:val="0"/>
              <w:spacing w:before="120" w:after="120" w:line="276" w:lineRule="auto"/>
              <w:jc w:val="both"/>
              <w:rPr>
                <w:rFonts w:ascii="Times New Roman" w:hAnsi="Times New Roman" w:cs="Times New Roman"/>
                <w:bCs/>
                <w:spacing w:val="-4"/>
                <w:sz w:val="28"/>
                <w:szCs w:val="28"/>
                <w:lang w:val="nl-NL"/>
              </w:rPr>
            </w:pPr>
            <w:r w:rsidRPr="00BF5962">
              <w:rPr>
                <w:rFonts w:ascii="Times New Roman" w:hAnsi="Times New Roman" w:cs="Times New Roman"/>
                <w:bCs/>
                <w:spacing w:val="-4"/>
                <w:sz w:val="28"/>
                <w:szCs w:val="28"/>
                <w:lang w:val="nl-NL"/>
              </w:rPr>
              <w:t>3. Các tổ chứ</w:t>
            </w:r>
            <w:r w:rsidR="00E57BAB">
              <w:rPr>
                <w:rFonts w:ascii="Times New Roman" w:hAnsi="Times New Roman" w:cs="Times New Roman"/>
                <w:bCs/>
                <w:spacing w:val="-4"/>
                <w:sz w:val="28"/>
                <w:szCs w:val="28"/>
                <w:lang w:val="nl-NL"/>
              </w:rPr>
              <w:t>c, cá nhân khác có liên quan.</w:t>
            </w:r>
          </w:p>
        </w:tc>
        <w:tc>
          <w:tcPr>
            <w:tcW w:w="9498" w:type="dxa"/>
            <w:gridSpan w:val="2"/>
          </w:tcPr>
          <w:p w14:paraId="696C3A8B" w14:textId="77777777" w:rsidR="00831896" w:rsidRPr="00BF5962" w:rsidRDefault="00831896" w:rsidP="00E57BAB">
            <w:pPr>
              <w:widowControl w:val="0"/>
              <w:spacing w:before="120" w:after="120" w:line="276" w:lineRule="auto"/>
              <w:jc w:val="both"/>
              <w:rPr>
                <w:rFonts w:ascii="Times New Roman" w:hAnsi="Times New Roman" w:cs="Times New Roman"/>
                <w:bCs/>
                <w:iCs/>
                <w:color w:val="auto"/>
                <w:sz w:val="28"/>
                <w:szCs w:val="28"/>
                <w:lang w:val="es-ES"/>
              </w:rPr>
            </w:pPr>
            <w:r w:rsidRPr="00BF5962">
              <w:rPr>
                <w:rFonts w:ascii="Times New Roman" w:hAnsi="Times New Roman" w:cs="Times New Roman"/>
                <w:bCs/>
                <w:iCs/>
                <w:color w:val="auto"/>
                <w:sz w:val="28"/>
                <w:szCs w:val="28"/>
                <w:lang w:val="es-ES"/>
              </w:rPr>
              <w:t>Điều này nêu rõ 03 nhóm đối tượng có liên quan phải thực hiện hoặc chịu sự điều chỉnh của Quyết định:</w:t>
            </w:r>
          </w:p>
          <w:p w14:paraId="780ED516" w14:textId="77777777" w:rsidR="00831896" w:rsidRPr="00BF5962" w:rsidRDefault="00831896" w:rsidP="00E57BAB">
            <w:pPr>
              <w:widowControl w:val="0"/>
              <w:spacing w:before="120" w:after="120" w:line="276" w:lineRule="auto"/>
              <w:jc w:val="both"/>
              <w:rPr>
                <w:rFonts w:ascii="Times New Roman" w:hAnsi="Times New Roman" w:cs="Times New Roman"/>
                <w:bCs/>
                <w:iCs/>
                <w:color w:val="auto"/>
                <w:sz w:val="28"/>
                <w:szCs w:val="28"/>
                <w:lang w:val="es-ES"/>
              </w:rPr>
            </w:pPr>
            <w:r w:rsidRPr="00BF5962">
              <w:rPr>
                <w:rFonts w:ascii="Times New Roman" w:hAnsi="Times New Roman" w:cs="Times New Roman"/>
                <w:bCs/>
                <w:iCs/>
                <w:color w:val="auto"/>
                <w:sz w:val="28"/>
                <w:szCs w:val="28"/>
                <w:lang w:val="es-ES"/>
              </w:rPr>
              <w:t>- Các tổ chức hành nghề công chứng là bên trực tiếp cung cấp dịch vụ.</w:t>
            </w:r>
          </w:p>
          <w:p w14:paraId="5274DFEA" w14:textId="77777777" w:rsidR="00CA0D16" w:rsidRPr="00BF5962" w:rsidRDefault="00831896" w:rsidP="00E57BAB">
            <w:pPr>
              <w:widowControl w:val="0"/>
              <w:spacing w:before="120" w:after="120" w:line="276" w:lineRule="auto"/>
              <w:jc w:val="both"/>
              <w:rPr>
                <w:rFonts w:ascii="Times New Roman" w:hAnsi="Times New Roman" w:cs="Times New Roman"/>
                <w:bCs/>
                <w:iCs/>
                <w:color w:val="auto"/>
                <w:sz w:val="28"/>
                <w:szCs w:val="28"/>
                <w:lang w:val="es-ES"/>
              </w:rPr>
            </w:pPr>
            <w:r w:rsidRPr="00BF5962">
              <w:rPr>
                <w:rFonts w:ascii="Times New Roman" w:hAnsi="Times New Roman" w:cs="Times New Roman"/>
                <w:bCs/>
                <w:iCs/>
                <w:color w:val="auto"/>
                <w:sz w:val="28"/>
                <w:szCs w:val="28"/>
                <w:lang w:val="es-ES"/>
              </w:rPr>
              <w:t>- Người yêu cầu công chứng</w:t>
            </w:r>
            <w:r w:rsidRPr="00BF5962">
              <w:rPr>
                <w:rFonts w:ascii="Times New Roman" w:hAnsi="Times New Roman" w:cs="Times New Roman"/>
                <w:bCs/>
                <w:spacing w:val="-4"/>
                <w:sz w:val="28"/>
                <w:szCs w:val="28"/>
                <w:lang w:val="nl-NL"/>
              </w:rPr>
              <w:t xml:space="preserve"> khi yêu cầu tổ chức hành nghề công chứng thực hiện việc soạn thảo giao dịch, đánh máy, sao chụp, dịch giấy tờ, văn bản liên quan đến giao dịch</w:t>
            </w:r>
            <w:r w:rsidRPr="00BF5962">
              <w:rPr>
                <w:rFonts w:ascii="Times New Roman" w:hAnsi="Times New Roman" w:cs="Times New Roman"/>
                <w:bCs/>
                <w:iCs/>
                <w:color w:val="auto"/>
                <w:sz w:val="28"/>
                <w:szCs w:val="28"/>
                <w:lang w:val="es-ES"/>
              </w:rPr>
              <w:t xml:space="preserve"> là người sử dụng dịch vụ.</w:t>
            </w:r>
          </w:p>
          <w:p w14:paraId="702C095D" w14:textId="77777777" w:rsidR="00CA0D16" w:rsidRPr="00BF5962" w:rsidRDefault="00831896" w:rsidP="00E57BAB">
            <w:pPr>
              <w:widowControl w:val="0"/>
              <w:spacing w:before="120" w:after="120" w:line="276" w:lineRule="auto"/>
              <w:jc w:val="both"/>
              <w:rPr>
                <w:rFonts w:ascii="Times New Roman" w:hAnsi="Times New Roman" w:cs="Times New Roman"/>
                <w:bCs/>
                <w:iCs/>
                <w:color w:val="auto"/>
                <w:sz w:val="28"/>
                <w:szCs w:val="28"/>
                <w:lang w:val="es-ES"/>
              </w:rPr>
            </w:pPr>
            <w:r w:rsidRPr="00BF5962">
              <w:rPr>
                <w:rFonts w:ascii="Times New Roman" w:hAnsi="Times New Roman" w:cs="Times New Roman"/>
                <w:bCs/>
                <w:iCs/>
                <w:color w:val="auto"/>
                <w:sz w:val="28"/>
                <w:szCs w:val="28"/>
                <w:lang w:val="es-ES"/>
              </w:rPr>
              <w:t>- Các tổ chức, cá nhân có liên quan.</w:t>
            </w:r>
          </w:p>
          <w:p w14:paraId="5B27E3E3" w14:textId="38618A76" w:rsidR="00831896" w:rsidRPr="00BF5962" w:rsidRDefault="00831896" w:rsidP="00E57BAB">
            <w:pPr>
              <w:widowControl w:val="0"/>
              <w:spacing w:before="120" w:after="120" w:line="276" w:lineRule="auto"/>
              <w:jc w:val="both"/>
              <w:rPr>
                <w:rFonts w:ascii="Times New Roman" w:hAnsi="Times New Roman" w:cs="Times New Roman"/>
                <w:bCs/>
                <w:iCs/>
                <w:color w:val="auto"/>
                <w:sz w:val="28"/>
                <w:szCs w:val="28"/>
                <w:lang w:val="es-ES"/>
              </w:rPr>
            </w:pPr>
            <w:r w:rsidRPr="00BF5962">
              <w:rPr>
                <w:rFonts w:ascii="Times New Roman" w:hAnsi="Times New Roman" w:cs="Times New Roman"/>
                <w:bCs/>
                <w:iCs/>
                <w:color w:val="auto"/>
                <w:sz w:val="28"/>
                <w:szCs w:val="28"/>
                <w:lang w:val="es-ES"/>
              </w:rPr>
              <w:t>Việc quy định này đảm bảo phù hợp với khoản 3 Điều 2, khoản 1 Điều 71 Luật</w:t>
            </w:r>
            <w:r w:rsidRPr="00BF5962">
              <w:rPr>
                <w:rFonts w:ascii="Times New Roman" w:hAnsi="Times New Roman" w:cs="Times New Roman"/>
                <w:iCs/>
                <w:sz w:val="28"/>
                <w:szCs w:val="28"/>
                <w:lang w:val="es-ES"/>
              </w:rPr>
              <w:t xml:space="preserve"> Công chứng số 46/2024/QH15</w:t>
            </w:r>
            <w:r w:rsidR="00BF5962">
              <w:rPr>
                <w:rFonts w:ascii="Times New Roman" w:hAnsi="Times New Roman" w:cs="Times New Roman"/>
                <w:iCs/>
                <w:sz w:val="28"/>
                <w:szCs w:val="28"/>
                <w:lang w:val="es-ES"/>
              </w:rPr>
              <w:t>.</w:t>
            </w:r>
          </w:p>
        </w:tc>
      </w:tr>
      <w:tr w:rsidR="00332450" w:rsidRPr="00BF5962" w14:paraId="7BA59704" w14:textId="77777777" w:rsidTr="00BF5962">
        <w:tc>
          <w:tcPr>
            <w:tcW w:w="5211" w:type="dxa"/>
          </w:tcPr>
          <w:p w14:paraId="5FB41FAE" w14:textId="77777777" w:rsidR="00332450" w:rsidRPr="00BF5962" w:rsidRDefault="00332450" w:rsidP="00E57BAB">
            <w:pPr>
              <w:widowControl w:val="0"/>
              <w:spacing w:before="120" w:after="120" w:line="276" w:lineRule="auto"/>
              <w:jc w:val="both"/>
              <w:rPr>
                <w:rFonts w:ascii="Times New Roman" w:hAnsi="Times New Roman" w:cs="Times New Roman"/>
                <w:b/>
                <w:bCs/>
                <w:spacing w:val="-4"/>
                <w:sz w:val="28"/>
                <w:szCs w:val="28"/>
                <w:lang w:val="nl-NL"/>
              </w:rPr>
            </w:pPr>
            <w:r w:rsidRPr="00BF5962">
              <w:rPr>
                <w:rFonts w:ascii="Times New Roman" w:hAnsi="Times New Roman" w:cs="Times New Roman"/>
                <w:b/>
                <w:bCs/>
                <w:spacing w:val="-4"/>
                <w:sz w:val="28"/>
                <w:szCs w:val="28"/>
                <w:lang w:val="nl-NL"/>
              </w:rPr>
              <w:t>Điều 3. Dịch vụ theo yêu cầu liên quan đến việc công chứng</w:t>
            </w:r>
          </w:p>
          <w:p w14:paraId="1C303CDD" w14:textId="77777777" w:rsidR="00332450" w:rsidRPr="00BF5962" w:rsidRDefault="00332450" w:rsidP="00E57BAB">
            <w:pPr>
              <w:widowControl w:val="0"/>
              <w:spacing w:before="120" w:after="120" w:line="276" w:lineRule="auto"/>
              <w:jc w:val="both"/>
              <w:rPr>
                <w:rFonts w:ascii="Times New Roman" w:hAnsi="Times New Roman" w:cs="Times New Roman"/>
                <w:bCs/>
                <w:spacing w:val="-4"/>
                <w:sz w:val="28"/>
                <w:szCs w:val="28"/>
                <w:lang w:val="nl-NL"/>
              </w:rPr>
            </w:pPr>
            <w:r w:rsidRPr="00BF5962">
              <w:rPr>
                <w:rFonts w:ascii="Times New Roman" w:hAnsi="Times New Roman" w:cs="Times New Roman"/>
                <w:bCs/>
                <w:spacing w:val="-4"/>
                <w:sz w:val="28"/>
                <w:szCs w:val="28"/>
                <w:lang w:val="nl-NL"/>
              </w:rPr>
              <w:t>1. Soạn thảo giao dịch.</w:t>
            </w:r>
          </w:p>
          <w:p w14:paraId="019BBE49" w14:textId="77777777" w:rsidR="00332450" w:rsidRPr="00BF5962" w:rsidRDefault="00332450" w:rsidP="00E57BAB">
            <w:pPr>
              <w:widowControl w:val="0"/>
              <w:spacing w:before="120" w:after="120" w:line="276" w:lineRule="auto"/>
              <w:jc w:val="both"/>
              <w:rPr>
                <w:rFonts w:ascii="Times New Roman" w:hAnsi="Times New Roman" w:cs="Times New Roman"/>
                <w:bCs/>
                <w:spacing w:val="-4"/>
                <w:sz w:val="28"/>
                <w:szCs w:val="28"/>
                <w:lang w:val="nl-NL"/>
              </w:rPr>
            </w:pPr>
            <w:r w:rsidRPr="00BF5962">
              <w:rPr>
                <w:rFonts w:ascii="Times New Roman" w:hAnsi="Times New Roman" w:cs="Times New Roman"/>
                <w:bCs/>
                <w:spacing w:val="-4"/>
                <w:sz w:val="28"/>
                <w:szCs w:val="28"/>
                <w:lang w:val="nl-NL"/>
              </w:rPr>
              <w:t>2. Đánh máy giấy tờ, văn bản liên quan đến giao dịch.</w:t>
            </w:r>
          </w:p>
          <w:p w14:paraId="4EDF9B62" w14:textId="77777777" w:rsidR="00332450" w:rsidRPr="00BF5962" w:rsidRDefault="00332450" w:rsidP="00E57BAB">
            <w:pPr>
              <w:widowControl w:val="0"/>
              <w:spacing w:before="120" w:after="120" w:line="276" w:lineRule="auto"/>
              <w:jc w:val="both"/>
              <w:rPr>
                <w:rFonts w:ascii="Times New Roman" w:hAnsi="Times New Roman" w:cs="Times New Roman"/>
                <w:bCs/>
                <w:spacing w:val="-4"/>
                <w:sz w:val="28"/>
                <w:szCs w:val="28"/>
                <w:lang w:val="nl-NL"/>
              </w:rPr>
            </w:pPr>
            <w:r w:rsidRPr="00BF5962">
              <w:rPr>
                <w:rFonts w:ascii="Times New Roman" w:hAnsi="Times New Roman" w:cs="Times New Roman"/>
                <w:bCs/>
                <w:spacing w:val="-4"/>
                <w:sz w:val="28"/>
                <w:szCs w:val="28"/>
                <w:lang w:val="nl-NL"/>
              </w:rPr>
              <w:t>3. Sao chụp giấy tờ, văn bản liên quan đến giao dịch.</w:t>
            </w:r>
          </w:p>
          <w:p w14:paraId="6821FF44" w14:textId="454BFECB" w:rsidR="00332450" w:rsidRPr="00E57BAB" w:rsidRDefault="00332450" w:rsidP="00E57BAB">
            <w:pPr>
              <w:widowControl w:val="0"/>
              <w:spacing w:before="120" w:after="120" w:line="276" w:lineRule="auto"/>
              <w:jc w:val="both"/>
              <w:rPr>
                <w:rFonts w:ascii="Times New Roman" w:hAnsi="Times New Roman" w:cs="Times New Roman"/>
                <w:bCs/>
                <w:spacing w:val="-4"/>
                <w:sz w:val="28"/>
                <w:szCs w:val="28"/>
                <w:lang w:val="nl-NL"/>
              </w:rPr>
            </w:pPr>
            <w:r w:rsidRPr="00BF5962">
              <w:rPr>
                <w:rFonts w:ascii="Times New Roman" w:hAnsi="Times New Roman" w:cs="Times New Roman"/>
                <w:bCs/>
                <w:spacing w:val="-4"/>
                <w:sz w:val="28"/>
                <w:szCs w:val="28"/>
                <w:lang w:val="nl-NL"/>
              </w:rPr>
              <w:t>4. Dịch giấy tờ, văn bản liên quan đến giao dị</w:t>
            </w:r>
            <w:r w:rsidR="00E57BAB">
              <w:rPr>
                <w:rFonts w:ascii="Times New Roman" w:hAnsi="Times New Roman" w:cs="Times New Roman"/>
                <w:bCs/>
                <w:spacing w:val="-4"/>
                <w:sz w:val="28"/>
                <w:szCs w:val="28"/>
                <w:lang w:val="nl-NL"/>
              </w:rPr>
              <w:t>ch.</w:t>
            </w:r>
          </w:p>
        </w:tc>
        <w:tc>
          <w:tcPr>
            <w:tcW w:w="9498" w:type="dxa"/>
            <w:gridSpan w:val="2"/>
          </w:tcPr>
          <w:p w14:paraId="7B4AB242" w14:textId="75AD4294" w:rsidR="00332450" w:rsidRPr="00BF5962" w:rsidRDefault="009F51C1" w:rsidP="00E57BAB">
            <w:pPr>
              <w:pStyle w:val="BodyText"/>
              <w:widowControl w:val="0"/>
              <w:shd w:val="clear" w:color="auto" w:fill="auto"/>
              <w:spacing w:before="120" w:after="120" w:line="276" w:lineRule="auto"/>
              <w:ind w:firstLine="0"/>
              <w:jc w:val="both"/>
              <w:rPr>
                <w:bCs/>
                <w:color w:val="auto"/>
                <w:sz w:val="28"/>
                <w:szCs w:val="28"/>
              </w:rPr>
            </w:pPr>
            <w:r w:rsidRPr="00BF5962">
              <w:rPr>
                <w:bCs/>
                <w:color w:val="auto"/>
                <w:sz w:val="28"/>
                <w:szCs w:val="28"/>
              </w:rPr>
              <w:t xml:space="preserve">Phù hợp quy định tại khoản 1 Điều 71 Luật Công chứng số 46/2024/QH15: </w:t>
            </w:r>
            <w:r w:rsidRPr="00BF5962">
              <w:rPr>
                <w:bCs/>
                <w:i/>
                <w:color w:val="auto"/>
                <w:sz w:val="28"/>
                <w:szCs w:val="28"/>
              </w:rPr>
              <w:t>“Người yêu cầu công chứng phải thanh toán phí khai thác, sử dụng thông tin liên quan đến giao dịch theo quy định của pháp luật, giá dịch vụ theo yêu cầu liên quan đến việc công chứng khi yêu cầu tổ chức hành nghề công chứng thực hiện việc soạn thảo giao dịch, đánh máy, sao chụp, dịch giấy tờ, văn bản liên quan đến giao dịch”.</w:t>
            </w:r>
          </w:p>
        </w:tc>
      </w:tr>
      <w:tr w:rsidR="00332450" w:rsidRPr="00BF5962" w14:paraId="0573151D" w14:textId="77777777" w:rsidTr="00BF5962">
        <w:tc>
          <w:tcPr>
            <w:tcW w:w="5211" w:type="dxa"/>
          </w:tcPr>
          <w:p w14:paraId="197F16E0" w14:textId="77777777" w:rsidR="00332450" w:rsidRPr="00BF5962" w:rsidRDefault="00332450" w:rsidP="00E57BAB">
            <w:pPr>
              <w:widowControl w:val="0"/>
              <w:spacing w:before="120" w:after="120" w:line="276" w:lineRule="auto"/>
              <w:jc w:val="both"/>
              <w:rPr>
                <w:rFonts w:ascii="Times New Roman" w:hAnsi="Times New Roman" w:cs="Times New Roman"/>
                <w:b/>
                <w:bCs/>
                <w:spacing w:val="-4"/>
                <w:sz w:val="28"/>
                <w:szCs w:val="28"/>
                <w:lang w:val="nl-NL"/>
              </w:rPr>
            </w:pPr>
            <w:r w:rsidRPr="00BF5962">
              <w:rPr>
                <w:rFonts w:ascii="Times New Roman" w:hAnsi="Times New Roman" w:cs="Times New Roman"/>
                <w:b/>
                <w:bCs/>
                <w:spacing w:val="-4"/>
                <w:sz w:val="28"/>
                <w:szCs w:val="28"/>
                <w:lang w:val="nl-NL"/>
              </w:rPr>
              <w:t>Điều 4. Đặc điểm cơ bản của dịch vụ soạn thảo giao dịch</w:t>
            </w:r>
          </w:p>
          <w:p w14:paraId="3B9D4938" w14:textId="77777777" w:rsidR="00332450" w:rsidRPr="00BF5962" w:rsidRDefault="00332450" w:rsidP="00E57BAB">
            <w:pPr>
              <w:widowControl w:val="0"/>
              <w:spacing w:before="120" w:after="120" w:line="276" w:lineRule="auto"/>
              <w:jc w:val="both"/>
              <w:rPr>
                <w:rFonts w:ascii="Times New Roman" w:hAnsi="Times New Roman" w:cs="Times New Roman"/>
                <w:bCs/>
                <w:spacing w:val="-4"/>
                <w:sz w:val="28"/>
                <w:szCs w:val="28"/>
                <w:lang w:val="nl-NL"/>
              </w:rPr>
            </w:pPr>
            <w:r w:rsidRPr="00BF5962">
              <w:rPr>
                <w:rFonts w:ascii="Times New Roman" w:hAnsi="Times New Roman" w:cs="Times New Roman"/>
                <w:bCs/>
                <w:spacing w:val="-4"/>
                <w:sz w:val="28"/>
                <w:szCs w:val="28"/>
                <w:lang w:val="nl-NL"/>
              </w:rPr>
              <w:t xml:space="preserve">1. Soạn thảo giao dịch là việc người yêu cầu </w:t>
            </w:r>
            <w:r w:rsidRPr="00BF5962">
              <w:rPr>
                <w:rFonts w:ascii="Times New Roman" w:hAnsi="Times New Roman" w:cs="Times New Roman"/>
                <w:bCs/>
                <w:spacing w:val="-4"/>
                <w:sz w:val="28"/>
                <w:szCs w:val="28"/>
                <w:lang w:val="nl-NL"/>
              </w:rPr>
              <w:lastRenderedPageBreak/>
              <w:t xml:space="preserve">công chứng đề nghị công chứng viên của tổ chức hành nghề công chứng soạn thảo giao dịch (bao gồm việc đánh máy, in ấn) theo quy định tại Điều 43 Luật Công chứng số 46/2024/QH15 </w:t>
            </w:r>
            <w:r w:rsidRPr="00BF5962">
              <w:rPr>
                <w:rFonts w:ascii="Times New Roman" w:hAnsi="Times New Roman" w:cs="Times New Roman"/>
                <w:bCs/>
                <w:i/>
                <w:spacing w:val="-4"/>
                <w:sz w:val="28"/>
                <w:szCs w:val="28"/>
                <w:lang w:val="nl-NL"/>
              </w:rPr>
              <w:t>“Công chứng giao dịch do công chứng viên soạn thảo theo đề nghị của người yêu cầu công chứng”.</w:t>
            </w:r>
          </w:p>
          <w:p w14:paraId="1C0ECBE1" w14:textId="77777777" w:rsidR="00332450" w:rsidRPr="00BF5962" w:rsidRDefault="00332450" w:rsidP="00E57BAB">
            <w:pPr>
              <w:widowControl w:val="0"/>
              <w:spacing w:before="120" w:after="120" w:line="276" w:lineRule="auto"/>
              <w:jc w:val="both"/>
              <w:rPr>
                <w:rFonts w:ascii="Times New Roman" w:hAnsi="Times New Roman" w:cs="Times New Roman"/>
                <w:bCs/>
                <w:spacing w:val="-4"/>
                <w:sz w:val="28"/>
                <w:szCs w:val="28"/>
                <w:lang w:val="nl-NL"/>
              </w:rPr>
            </w:pPr>
            <w:r w:rsidRPr="00BF5962">
              <w:rPr>
                <w:rFonts w:ascii="Times New Roman" w:hAnsi="Times New Roman" w:cs="Times New Roman"/>
                <w:bCs/>
                <w:spacing w:val="-4"/>
                <w:sz w:val="28"/>
                <w:szCs w:val="28"/>
                <w:lang w:val="nl-NL"/>
              </w:rPr>
              <w:t>Công chứng viên trực tiếp soạn thảo nội dung giao dịch trên giấy hoặc phần mềm soạn thảo văn bản theo ý chí, nguyện vọng, sự thống nhất thỏa thuận, đồng ý của người yêu cầu công chứng và quy định pháp luật.</w:t>
            </w:r>
          </w:p>
          <w:p w14:paraId="7EB024BE" w14:textId="77777777" w:rsidR="00332450" w:rsidRPr="00BF5962" w:rsidRDefault="00332450" w:rsidP="00E57BAB">
            <w:pPr>
              <w:widowControl w:val="0"/>
              <w:spacing w:before="120" w:after="120" w:line="276" w:lineRule="auto"/>
              <w:jc w:val="both"/>
              <w:rPr>
                <w:rFonts w:ascii="Times New Roman" w:hAnsi="Times New Roman" w:cs="Times New Roman"/>
                <w:bCs/>
                <w:spacing w:val="-4"/>
                <w:sz w:val="28"/>
                <w:szCs w:val="28"/>
                <w:lang w:val="nl-NL"/>
              </w:rPr>
            </w:pPr>
            <w:r w:rsidRPr="00BF5962">
              <w:rPr>
                <w:rFonts w:ascii="Times New Roman" w:hAnsi="Times New Roman" w:cs="Times New Roman"/>
                <w:bCs/>
                <w:spacing w:val="-4"/>
                <w:sz w:val="28"/>
                <w:szCs w:val="28"/>
                <w:lang w:val="nl-NL"/>
              </w:rPr>
              <w:t>Văn bản soạn thảo được trình bày trên trang khổ A4 (210mm x 297mm). Phần nội dung thể hiện lời chứng của công chứng viên, trang đính kèm sửa lỗi kỹ thuật trong văn bản công chứng không phải sản phẩm của việc soạn thảo giao dịch.</w:t>
            </w:r>
          </w:p>
          <w:p w14:paraId="467E7B18" w14:textId="77777777" w:rsidR="00332450" w:rsidRPr="00BF5962" w:rsidRDefault="00332450" w:rsidP="00E57BAB">
            <w:pPr>
              <w:widowControl w:val="0"/>
              <w:spacing w:before="120" w:after="120" w:line="276" w:lineRule="auto"/>
              <w:jc w:val="both"/>
              <w:rPr>
                <w:rFonts w:ascii="Times New Roman" w:hAnsi="Times New Roman" w:cs="Times New Roman"/>
                <w:bCs/>
                <w:spacing w:val="-4"/>
                <w:sz w:val="28"/>
                <w:szCs w:val="28"/>
                <w:lang w:val="nl-NL"/>
              </w:rPr>
            </w:pPr>
            <w:r w:rsidRPr="00BF5962">
              <w:rPr>
                <w:rFonts w:ascii="Times New Roman" w:hAnsi="Times New Roman" w:cs="Times New Roman"/>
                <w:bCs/>
                <w:spacing w:val="-4"/>
                <w:sz w:val="28"/>
                <w:szCs w:val="28"/>
                <w:lang w:val="nl-NL"/>
              </w:rPr>
              <w:t xml:space="preserve">2. Việc soạn thảo giao dịch phụ thuộc vào mức độ phức tạp của loại giao dịch được đề nghị soạn thảo. </w:t>
            </w:r>
          </w:p>
          <w:p w14:paraId="7D451B1C" w14:textId="77777777" w:rsidR="00332450" w:rsidRPr="00BF5962" w:rsidRDefault="00332450" w:rsidP="00E57BAB">
            <w:pPr>
              <w:widowControl w:val="0"/>
              <w:spacing w:before="120" w:after="120" w:line="276" w:lineRule="auto"/>
              <w:jc w:val="both"/>
              <w:rPr>
                <w:rFonts w:ascii="Times New Roman" w:hAnsi="Times New Roman" w:cs="Times New Roman"/>
                <w:bCs/>
                <w:spacing w:val="-4"/>
                <w:sz w:val="28"/>
                <w:szCs w:val="28"/>
                <w:lang w:val="nl-NL"/>
              </w:rPr>
            </w:pPr>
            <w:r w:rsidRPr="00BF5962">
              <w:rPr>
                <w:rFonts w:ascii="Times New Roman" w:hAnsi="Times New Roman" w:cs="Times New Roman"/>
                <w:bCs/>
                <w:spacing w:val="-4"/>
                <w:sz w:val="28"/>
                <w:szCs w:val="28"/>
                <w:lang w:val="nl-NL"/>
              </w:rPr>
              <w:t xml:space="preserve">a) Loại giao dịch phức tạp có mức định giá tối đa chung, gồm: Hợp đồng kinh tế, thương mại, đầu tư kinh doanh, góp vốn, hợp tác kinh </w:t>
            </w:r>
            <w:r w:rsidRPr="00BF5962">
              <w:rPr>
                <w:rFonts w:ascii="Times New Roman" w:hAnsi="Times New Roman" w:cs="Times New Roman"/>
                <w:bCs/>
                <w:spacing w:val="-4"/>
                <w:sz w:val="28"/>
                <w:szCs w:val="28"/>
                <w:lang w:val="nl-NL"/>
              </w:rPr>
              <w:lastRenderedPageBreak/>
              <w:t>doanh; Hợp đồng mua bán, chuyển nhượng, tặng cho tài sản; Hợp đồng ủy quyền, thuê, mượn, vay mượn tài sản, thế chấp tài sản giữa cá nhân, tổ chức với nhau; Văn bản phân chia di sản thừa kế, di chúc; Văn bản liên quan đến hôn nhân và gia đình (phân chia tài sản chung, nhập tài sản riêng vào khối tài sản chung, văn bản về chế độ tài sản theo thỏa thuận); Các giao dịch theo sự thống nhất thỏa thuận, đồng ý của người yêu cầu công chứng với công chứng viên là loại giao dịch phúc tạp.</w:t>
            </w:r>
          </w:p>
          <w:p w14:paraId="36477AEB" w14:textId="39C6173C" w:rsidR="00332450" w:rsidRPr="00BF5962" w:rsidRDefault="00332450" w:rsidP="00E57BAB">
            <w:pPr>
              <w:widowControl w:val="0"/>
              <w:spacing w:before="120" w:after="120" w:line="276" w:lineRule="auto"/>
              <w:jc w:val="both"/>
              <w:rPr>
                <w:rFonts w:ascii="Times New Roman" w:hAnsi="Times New Roman" w:cs="Times New Roman"/>
                <w:bCs/>
                <w:spacing w:val="-4"/>
                <w:sz w:val="28"/>
                <w:szCs w:val="28"/>
                <w:lang w:val="nl-NL"/>
              </w:rPr>
            </w:pPr>
            <w:r w:rsidRPr="00BF5962">
              <w:rPr>
                <w:rFonts w:ascii="Times New Roman" w:hAnsi="Times New Roman" w:cs="Times New Roman"/>
                <w:bCs/>
                <w:spacing w:val="-4"/>
                <w:sz w:val="28"/>
                <w:szCs w:val="28"/>
                <w:lang w:val="nl-NL"/>
              </w:rPr>
              <w:t>b) Loại giao dịch đơn giản có mức định giá tối đa bằng một phần ba giá tối đa xác định đối với loại giao dịch phức tạp, gồm các giao dịch khác với quy định tại điểm a khoản 3 Điều này.</w:t>
            </w:r>
          </w:p>
        </w:tc>
        <w:tc>
          <w:tcPr>
            <w:tcW w:w="9498" w:type="dxa"/>
            <w:gridSpan w:val="2"/>
          </w:tcPr>
          <w:p w14:paraId="06786E6B" w14:textId="3FA5EF22" w:rsidR="009F51C1" w:rsidRPr="00BF5962" w:rsidRDefault="00E57BAB" w:rsidP="00E57BAB">
            <w:pPr>
              <w:pStyle w:val="BodyText"/>
              <w:widowControl w:val="0"/>
              <w:shd w:val="clear" w:color="auto" w:fill="auto"/>
              <w:spacing w:before="120" w:after="120" w:line="276" w:lineRule="auto"/>
              <w:ind w:firstLine="0"/>
              <w:jc w:val="both"/>
              <w:rPr>
                <w:bCs/>
                <w:color w:val="auto"/>
                <w:sz w:val="28"/>
                <w:szCs w:val="28"/>
              </w:rPr>
            </w:pPr>
            <w:r>
              <w:rPr>
                <w:bCs/>
                <w:color w:val="auto"/>
                <w:sz w:val="28"/>
                <w:szCs w:val="28"/>
              </w:rPr>
              <w:lastRenderedPageBreak/>
              <w:t xml:space="preserve">- </w:t>
            </w:r>
            <w:r w:rsidR="009F51C1" w:rsidRPr="00BF5962">
              <w:rPr>
                <w:bCs/>
                <w:color w:val="auto"/>
                <w:sz w:val="28"/>
                <w:szCs w:val="28"/>
              </w:rPr>
              <w:t>Thực hiện theo quy định:</w:t>
            </w:r>
          </w:p>
          <w:p w14:paraId="5DE2C4F7" w14:textId="63555C18" w:rsidR="00332450" w:rsidRPr="00BF5962" w:rsidRDefault="00E57BAB" w:rsidP="00E57BAB">
            <w:pPr>
              <w:pStyle w:val="BodyText"/>
              <w:widowControl w:val="0"/>
              <w:shd w:val="clear" w:color="auto" w:fill="auto"/>
              <w:spacing w:before="120" w:after="120" w:line="276" w:lineRule="auto"/>
              <w:ind w:firstLine="0"/>
              <w:jc w:val="both"/>
              <w:rPr>
                <w:bCs/>
                <w:color w:val="auto"/>
                <w:sz w:val="28"/>
                <w:szCs w:val="28"/>
              </w:rPr>
            </w:pPr>
            <w:r>
              <w:rPr>
                <w:bCs/>
                <w:color w:val="auto"/>
                <w:sz w:val="28"/>
                <w:szCs w:val="28"/>
              </w:rPr>
              <w:t>+</w:t>
            </w:r>
            <w:r w:rsidR="009F51C1" w:rsidRPr="00BF5962">
              <w:rPr>
                <w:bCs/>
                <w:color w:val="auto"/>
                <w:sz w:val="28"/>
                <w:szCs w:val="28"/>
              </w:rPr>
              <w:t xml:space="preserve"> Điểm a khoản 3 Điều 28 Nghị định số 85/2024/NĐ-CP: </w:t>
            </w:r>
            <w:r w:rsidR="009F51C1" w:rsidRPr="00BF5962">
              <w:rPr>
                <w:bCs/>
                <w:i/>
                <w:color w:val="auto"/>
                <w:sz w:val="28"/>
                <w:szCs w:val="28"/>
              </w:rPr>
              <w:t xml:space="preserve">“3. Ủy ban nhân dân tỉnh có trách nhiệm: a) Ban hành văn bản quy phạm pháp luật theo thẩm quyền để </w:t>
            </w:r>
            <w:r w:rsidR="009F51C1" w:rsidRPr="00BF5962">
              <w:rPr>
                <w:bCs/>
                <w:i/>
                <w:color w:val="auto"/>
                <w:sz w:val="28"/>
                <w:szCs w:val="28"/>
              </w:rPr>
              <w:lastRenderedPageBreak/>
              <w:t>quy định đặc điểm kinh tế - kỹ thuật (tên gọi chi tiết, chủng loại cụ thể hoặc đặc điểm cơ bản của hàng hóa, dịch vụ) trên cơ sở tên gọi chung của hàng hóa, dịch vụ trong Danh mục hàng hóa, dịch vụ do Nhà nước định giá…”.</w:t>
            </w:r>
          </w:p>
          <w:p w14:paraId="5F54CD10" w14:textId="0D3FE8D7" w:rsidR="009F51C1" w:rsidRPr="00BF5962" w:rsidRDefault="00E57BAB" w:rsidP="00E57BAB">
            <w:pPr>
              <w:pStyle w:val="BodyText"/>
              <w:widowControl w:val="0"/>
              <w:shd w:val="clear" w:color="auto" w:fill="auto"/>
              <w:spacing w:before="120" w:after="120" w:line="276" w:lineRule="auto"/>
              <w:ind w:firstLine="0"/>
              <w:jc w:val="both"/>
              <w:rPr>
                <w:bCs/>
                <w:color w:val="auto"/>
                <w:sz w:val="28"/>
                <w:szCs w:val="28"/>
              </w:rPr>
            </w:pPr>
            <w:r>
              <w:rPr>
                <w:bCs/>
                <w:color w:val="auto"/>
                <w:sz w:val="28"/>
                <w:szCs w:val="28"/>
              </w:rPr>
              <w:t>+</w:t>
            </w:r>
            <w:r w:rsidR="009F51C1" w:rsidRPr="00BF5962">
              <w:rPr>
                <w:bCs/>
                <w:color w:val="auto"/>
                <w:sz w:val="28"/>
                <w:szCs w:val="28"/>
              </w:rPr>
              <w:t xml:space="preserve"> Điều 43 Luật Công chứng số 46/2024/QH15 </w:t>
            </w:r>
            <w:r w:rsidR="009F51C1" w:rsidRPr="00BF5962">
              <w:rPr>
                <w:bCs/>
                <w:i/>
                <w:color w:val="auto"/>
                <w:sz w:val="28"/>
                <w:szCs w:val="28"/>
              </w:rPr>
              <w:t>“Công chứng giao dịch do công chứng viên soạn thảo theo đề nghị của người yêu cầu công chứng…”.</w:t>
            </w:r>
          </w:p>
          <w:p w14:paraId="585A5C91" w14:textId="55AB8BB1" w:rsidR="009F51C1" w:rsidRPr="00BF5962" w:rsidRDefault="00E57BAB" w:rsidP="00E57BAB">
            <w:pPr>
              <w:pStyle w:val="BodyText"/>
              <w:widowControl w:val="0"/>
              <w:shd w:val="clear" w:color="auto" w:fill="auto"/>
              <w:spacing w:before="120" w:after="120" w:line="276" w:lineRule="auto"/>
              <w:ind w:firstLine="0"/>
              <w:jc w:val="both"/>
              <w:rPr>
                <w:bCs/>
                <w:color w:val="auto"/>
                <w:sz w:val="28"/>
                <w:szCs w:val="28"/>
              </w:rPr>
            </w:pPr>
            <w:r>
              <w:rPr>
                <w:bCs/>
                <w:color w:val="auto"/>
                <w:sz w:val="28"/>
                <w:szCs w:val="28"/>
              </w:rPr>
              <w:t>+</w:t>
            </w:r>
            <w:r w:rsidR="009F51C1" w:rsidRPr="00BF5962">
              <w:rPr>
                <w:bCs/>
                <w:color w:val="auto"/>
                <w:sz w:val="28"/>
                <w:szCs w:val="28"/>
              </w:rPr>
              <w:t xml:space="preserve"> </w:t>
            </w:r>
            <w:r w:rsidR="007A3A7E" w:rsidRPr="00BF5962">
              <w:rPr>
                <w:bCs/>
                <w:color w:val="auto"/>
                <w:sz w:val="28"/>
                <w:szCs w:val="28"/>
              </w:rPr>
              <w:t xml:space="preserve">Khoản 1 </w:t>
            </w:r>
            <w:r w:rsidR="009F51C1" w:rsidRPr="00BF5962">
              <w:rPr>
                <w:bCs/>
                <w:color w:val="auto"/>
                <w:sz w:val="28"/>
                <w:szCs w:val="28"/>
              </w:rPr>
              <w:t>Điều 71 Luật Công chứng số 46/2024/QH15</w:t>
            </w:r>
            <w:r w:rsidR="007A3A7E" w:rsidRPr="00BF5962">
              <w:rPr>
                <w:bCs/>
                <w:color w:val="auto"/>
                <w:sz w:val="28"/>
                <w:szCs w:val="28"/>
              </w:rPr>
              <w:t>:</w:t>
            </w:r>
            <w:r w:rsidR="009F51C1" w:rsidRPr="00BF5962">
              <w:rPr>
                <w:bCs/>
                <w:color w:val="auto"/>
                <w:sz w:val="28"/>
                <w:szCs w:val="28"/>
              </w:rPr>
              <w:t xml:space="preserve"> </w:t>
            </w:r>
            <w:r w:rsidR="007A3A7E" w:rsidRPr="00BF5962">
              <w:rPr>
                <w:bCs/>
                <w:i/>
                <w:color w:val="auto"/>
                <w:sz w:val="28"/>
                <w:szCs w:val="28"/>
              </w:rPr>
              <w:t>“Người yêu cầu công chứng phải thanh toán phí khai thác, sử dụng thông tin liên quan đến giao dịch theo quy định của pháp luật, giá dịch vụ theo yêu cầu liên quan đến việc công chứng khi yêu cầu tổ chức hành nghề công chứng thực hiện việc soạn thảo giao dịch, đánh máy, sao chụp, dịch giấy tờ, văn bản liên quan đến giao dịch”.</w:t>
            </w:r>
          </w:p>
          <w:p w14:paraId="53CFC9D5" w14:textId="456F5859" w:rsidR="007A3A7E" w:rsidRPr="00BF5962" w:rsidRDefault="007A3A7E" w:rsidP="00E57BAB">
            <w:pPr>
              <w:pStyle w:val="BodyText"/>
              <w:widowControl w:val="0"/>
              <w:shd w:val="clear" w:color="auto" w:fill="auto"/>
              <w:spacing w:before="120" w:after="120" w:line="276" w:lineRule="auto"/>
              <w:ind w:firstLine="0"/>
              <w:jc w:val="both"/>
              <w:rPr>
                <w:bCs/>
                <w:color w:val="auto"/>
                <w:sz w:val="28"/>
                <w:szCs w:val="28"/>
              </w:rPr>
            </w:pPr>
            <w:r w:rsidRPr="00BF5962">
              <w:rPr>
                <w:bCs/>
                <w:color w:val="auto"/>
                <w:sz w:val="28"/>
                <w:szCs w:val="28"/>
              </w:rPr>
              <w:t>- Căn cứ các quy định của Bộ luật Dân sự số 91/2015/QH13 về giao dịch dân sự, khái niệm hợp đồng, các loại hợp đồng.</w:t>
            </w:r>
          </w:p>
          <w:p w14:paraId="5B9D2386" w14:textId="71BDD96A" w:rsidR="007A3A7E" w:rsidRPr="00BF5962" w:rsidRDefault="00E57BAB" w:rsidP="00E57BAB">
            <w:pPr>
              <w:pStyle w:val="BodyText"/>
              <w:widowControl w:val="0"/>
              <w:shd w:val="clear" w:color="auto" w:fill="auto"/>
              <w:spacing w:before="120" w:after="120" w:line="276" w:lineRule="auto"/>
              <w:ind w:firstLine="0"/>
              <w:jc w:val="both"/>
              <w:rPr>
                <w:bCs/>
                <w:color w:val="auto"/>
                <w:sz w:val="28"/>
                <w:szCs w:val="28"/>
              </w:rPr>
            </w:pPr>
            <w:r>
              <w:rPr>
                <w:bCs/>
                <w:color w:val="auto"/>
                <w:sz w:val="28"/>
                <w:szCs w:val="28"/>
              </w:rPr>
              <w:t xml:space="preserve">- </w:t>
            </w:r>
            <w:r w:rsidR="007A3A7E" w:rsidRPr="00BF5962">
              <w:rPr>
                <w:bCs/>
                <w:color w:val="auto"/>
                <w:sz w:val="28"/>
                <w:szCs w:val="28"/>
              </w:rPr>
              <w:t>Dịch vụ này do công chứng viên trực tiếp thực hiện dựa trên công sức, kiến thức, kỹ năng của mình, tùy thuộc vào loại văn bản phức tạp hoặc đơn giản mà có mức định giá khác nhau.</w:t>
            </w:r>
          </w:p>
          <w:p w14:paraId="6F435725" w14:textId="1D3A0A12" w:rsidR="009F51C1" w:rsidRPr="00BF5962" w:rsidRDefault="00E57BAB" w:rsidP="00E57BAB">
            <w:pPr>
              <w:pStyle w:val="BodyText"/>
              <w:widowControl w:val="0"/>
              <w:shd w:val="clear" w:color="auto" w:fill="auto"/>
              <w:spacing w:before="120" w:after="120" w:line="276" w:lineRule="auto"/>
              <w:ind w:firstLine="0"/>
              <w:jc w:val="both"/>
              <w:rPr>
                <w:bCs/>
                <w:color w:val="auto"/>
                <w:sz w:val="28"/>
                <w:szCs w:val="28"/>
              </w:rPr>
            </w:pPr>
            <w:r>
              <w:rPr>
                <w:bCs/>
                <w:iCs/>
                <w:color w:val="auto"/>
                <w:sz w:val="28"/>
                <w:szCs w:val="28"/>
                <w:lang w:val="es-ES"/>
              </w:rPr>
              <w:t xml:space="preserve">- </w:t>
            </w:r>
            <w:r w:rsidR="00CA0D16" w:rsidRPr="00BF5962">
              <w:rPr>
                <w:bCs/>
                <w:iCs/>
                <w:color w:val="auto"/>
                <w:sz w:val="28"/>
                <w:szCs w:val="28"/>
                <w:lang w:val="es-ES"/>
              </w:rPr>
              <w:t>Đây là căn cứ để các tổ chức hành nghề công chứng lập phương án giá; cơ quan nhà nước xem xét, ban hành mức giá hợp lý cho các dịch vụ này, tránh việc thu phí tùy tiện.</w:t>
            </w:r>
          </w:p>
        </w:tc>
      </w:tr>
      <w:tr w:rsidR="00332450" w:rsidRPr="00BF5962" w14:paraId="1D29F1EE" w14:textId="77777777" w:rsidTr="00BF5962">
        <w:tc>
          <w:tcPr>
            <w:tcW w:w="5211" w:type="dxa"/>
          </w:tcPr>
          <w:p w14:paraId="3A340B7A" w14:textId="77777777" w:rsidR="00332450" w:rsidRPr="00BF5962" w:rsidRDefault="00332450" w:rsidP="00E57BAB">
            <w:pPr>
              <w:widowControl w:val="0"/>
              <w:spacing w:before="120" w:after="120" w:line="276" w:lineRule="auto"/>
              <w:jc w:val="both"/>
              <w:rPr>
                <w:rFonts w:ascii="Times New Roman" w:hAnsi="Times New Roman" w:cs="Times New Roman"/>
                <w:b/>
                <w:bCs/>
                <w:spacing w:val="-4"/>
                <w:sz w:val="28"/>
                <w:szCs w:val="28"/>
                <w:lang w:val="nl-NL"/>
              </w:rPr>
            </w:pPr>
            <w:r w:rsidRPr="00BF5962">
              <w:rPr>
                <w:rFonts w:ascii="Times New Roman" w:hAnsi="Times New Roman" w:cs="Times New Roman"/>
                <w:b/>
                <w:bCs/>
                <w:spacing w:val="-4"/>
                <w:sz w:val="28"/>
                <w:szCs w:val="28"/>
                <w:lang w:val="nl-NL"/>
              </w:rPr>
              <w:lastRenderedPageBreak/>
              <w:t>Điều 5. Đặc điểm cơ bản của dịch vụ đánh máy giấy tờ, văn bản liên quan đến giao dịch</w:t>
            </w:r>
          </w:p>
          <w:p w14:paraId="79A91B29" w14:textId="4DCF2517" w:rsidR="00332450" w:rsidRPr="00BF5962" w:rsidRDefault="00332450" w:rsidP="00E57BAB">
            <w:pPr>
              <w:widowControl w:val="0"/>
              <w:spacing w:before="120" w:after="120" w:line="276" w:lineRule="auto"/>
              <w:jc w:val="both"/>
              <w:rPr>
                <w:rFonts w:ascii="Times New Roman" w:hAnsi="Times New Roman" w:cs="Times New Roman"/>
                <w:bCs/>
                <w:spacing w:val="-4"/>
                <w:sz w:val="28"/>
                <w:szCs w:val="28"/>
                <w:lang w:val="nl-NL"/>
              </w:rPr>
            </w:pPr>
            <w:r w:rsidRPr="00BF5962">
              <w:rPr>
                <w:rFonts w:ascii="Times New Roman" w:hAnsi="Times New Roman" w:cs="Times New Roman"/>
                <w:bCs/>
                <w:spacing w:val="-4"/>
                <w:sz w:val="28"/>
                <w:szCs w:val="28"/>
                <w:lang w:val="nl-NL"/>
              </w:rPr>
              <w:t>Đánh máy giấy tờ, văn bản liên quan đến giao dịch là việc người yêu cầu công chứng đề</w:t>
            </w:r>
            <w:r w:rsidR="00166626">
              <w:rPr>
                <w:rFonts w:ascii="Times New Roman" w:hAnsi="Times New Roman" w:cs="Times New Roman"/>
                <w:bCs/>
                <w:spacing w:val="-4"/>
                <w:sz w:val="28"/>
                <w:szCs w:val="28"/>
                <w:lang w:val="nl-NL"/>
              </w:rPr>
              <w:t xml:space="preserve"> nghị</w:t>
            </w:r>
            <w:r w:rsidRPr="00BF5962">
              <w:rPr>
                <w:rFonts w:ascii="Times New Roman" w:hAnsi="Times New Roman" w:cs="Times New Roman"/>
                <w:bCs/>
                <w:spacing w:val="-4"/>
                <w:sz w:val="28"/>
                <w:szCs w:val="28"/>
                <w:lang w:val="nl-NL"/>
              </w:rPr>
              <w:t xml:space="preserve"> tổ chức hành nghề công chứng đánh máy văn bản đã soạn thảo sẵn do tổ chức, cá </w:t>
            </w:r>
            <w:r w:rsidRPr="00BF5962">
              <w:rPr>
                <w:rFonts w:ascii="Times New Roman" w:hAnsi="Times New Roman" w:cs="Times New Roman"/>
                <w:bCs/>
                <w:spacing w:val="-4"/>
                <w:sz w:val="28"/>
                <w:szCs w:val="28"/>
                <w:lang w:val="nl-NL"/>
              </w:rPr>
              <w:lastRenderedPageBreak/>
              <w:t>nhân cung cấp hoặc truyền tải ý chí sang dạng văn bản, dữ liệu điện tử để tạo thành các văn bản liên quan đến việc công chứng.</w:t>
            </w:r>
          </w:p>
          <w:p w14:paraId="5D9CE3B5" w14:textId="12BA8E5C" w:rsidR="00332450" w:rsidRPr="00E57BAB" w:rsidRDefault="00332450" w:rsidP="00E57BAB">
            <w:pPr>
              <w:widowControl w:val="0"/>
              <w:spacing w:before="120" w:after="120" w:line="276" w:lineRule="auto"/>
              <w:jc w:val="both"/>
              <w:rPr>
                <w:rFonts w:ascii="Times New Roman" w:hAnsi="Times New Roman" w:cs="Times New Roman"/>
                <w:bCs/>
                <w:spacing w:val="-4"/>
                <w:sz w:val="28"/>
                <w:szCs w:val="28"/>
                <w:lang w:val="nl-NL"/>
              </w:rPr>
            </w:pPr>
            <w:r w:rsidRPr="00BF5962">
              <w:rPr>
                <w:rFonts w:ascii="Times New Roman" w:hAnsi="Times New Roman" w:cs="Times New Roman"/>
                <w:bCs/>
                <w:spacing w:val="-4"/>
                <w:sz w:val="28"/>
                <w:szCs w:val="28"/>
                <w:lang w:val="nl-NL"/>
              </w:rPr>
              <w:t>Việc đánh máy giấy tờ, văn bản liên quan đến giao dịch tính theo trang và trình bày trên trang khổ A4 (210mm x 297mm). Phần nội dung thể hiện lời chứng của công chứng viên, trang đính kèm sửa lỗi kỹ thuật trong văn bản công chứng không phải sản phẩm của việc đánh máy giấy tờ, văn bản liên quan đến giao dịch.</w:t>
            </w:r>
          </w:p>
        </w:tc>
        <w:tc>
          <w:tcPr>
            <w:tcW w:w="9498" w:type="dxa"/>
            <w:gridSpan w:val="2"/>
          </w:tcPr>
          <w:p w14:paraId="34601448" w14:textId="7FB6B9D4" w:rsidR="00BF5962" w:rsidRPr="00BF5962" w:rsidRDefault="00E57BAB" w:rsidP="00E57BAB">
            <w:pPr>
              <w:pStyle w:val="BodyText"/>
              <w:widowControl w:val="0"/>
              <w:shd w:val="clear" w:color="auto" w:fill="auto"/>
              <w:spacing w:before="120" w:after="120" w:line="276" w:lineRule="auto"/>
              <w:ind w:firstLine="0"/>
              <w:jc w:val="both"/>
              <w:rPr>
                <w:bCs/>
                <w:color w:val="auto"/>
                <w:sz w:val="28"/>
                <w:szCs w:val="28"/>
              </w:rPr>
            </w:pPr>
            <w:r>
              <w:rPr>
                <w:bCs/>
                <w:color w:val="auto"/>
                <w:sz w:val="28"/>
                <w:szCs w:val="28"/>
              </w:rPr>
              <w:lastRenderedPageBreak/>
              <w:t xml:space="preserve">- </w:t>
            </w:r>
            <w:r w:rsidR="00BF5962" w:rsidRPr="00BF5962">
              <w:rPr>
                <w:bCs/>
                <w:color w:val="auto"/>
                <w:sz w:val="28"/>
                <w:szCs w:val="28"/>
              </w:rPr>
              <w:t>Thực hiện theo quy định:</w:t>
            </w:r>
          </w:p>
          <w:p w14:paraId="64F6E140" w14:textId="55F04D81" w:rsidR="00BF5962" w:rsidRPr="00BF5962" w:rsidRDefault="00E57BAB" w:rsidP="00E57BAB">
            <w:pPr>
              <w:pStyle w:val="BodyText"/>
              <w:widowControl w:val="0"/>
              <w:shd w:val="clear" w:color="auto" w:fill="auto"/>
              <w:spacing w:before="120" w:after="120" w:line="276" w:lineRule="auto"/>
              <w:ind w:firstLine="0"/>
              <w:jc w:val="both"/>
              <w:rPr>
                <w:bCs/>
                <w:color w:val="auto"/>
                <w:sz w:val="28"/>
                <w:szCs w:val="28"/>
              </w:rPr>
            </w:pPr>
            <w:r>
              <w:rPr>
                <w:bCs/>
                <w:color w:val="auto"/>
                <w:sz w:val="28"/>
                <w:szCs w:val="28"/>
              </w:rPr>
              <w:t>+</w:t>
            </w:r>
            <w:r w:rsidR="00BF5962" w:rsidRPr="00BF5962">
              <w:rPr>
                <w:bCs/>
                <w:color w:val="auto"/>
                <w:sz w:val="28"/>
                <w:szCs w:val="28"/>
              </w:rPr>
              <w:t xml:space="preserve"> Điểm a khoản 3 Điều 28 Nghị định số 85/2024/NĐ-CP: </w:t>
            </w:r>
            <w:r w:rsidR="00BF5962" w:rsidRPr="00BF5962">
              <w:rPr>
                <w:bCs/>
                <w:i/>
                <w:color w:val="auto"/>
                <w:sz w:val="28"/>
                <w:szCs w:val="28"/>
              </w:rPr>
              <w:t>“3. Ủy ban nhân dân tỉnh có trách nhiệm: a) Ban hành văn bản quy phạm pháp luật theo thẩm quyền để quy định đặc điểm kinh tế - kỹ thuật (tên gọi chi tiết, chủng loại cụ thể hoặc đặc điểm cơ bản của hàng hóa, dịch vụ) trên cơ sở tên gọi chung của hàng hóa, dịch vụ trong Danh mục hàng hóa, dịch vụ do Nhà nước định giá…”.</w:t>
            </w:r>
          </w:p>
          <w:p w14:paraId="3277BCEE" w14:textId="12011844" w:rsidR="00BF5962" w:rsidRPr="00BF5962" w:rsidRDefault="00E57BAB" w:rsidP="00E57BAB">
            <w:pPr>
              <w:pStyle w:val="BodyText"/>
              <w:widowControl w:val="0"/>
              <w:shd w:val="clear" w:color="auto" w:fill="auto"/>
              <w:spacing w:before="120" w:after="120" w:line="276" w:lineRule="auto"/>
              <w:ind w:firstLine="0"/>
              <w:jc w:val="both"/>
              <w:rPr>
                <w:bCs/>
                <w:color w:val="auto"/>
                <w:sz w:val="28"/>
                <w:szCs w:val="28"/>
              </w:rPr>
            </w:pPr>
            <w:r>
              <w:rPr>
                <w:bCs/>
                <w:color w:val="auto"/>
                <w:sz w:val="28"/>
                <w:szCs w:val="28"/>
              </w:rPr>
              <w:lastRenderedPageBreak/>
              <w:t>+</w:t>
            </w:r>
            <w:r w:rsidR="00BF5962" w:rsidRPr="00BF5962">
              <w:rPr>
                <w:bCs/>
                <w:color w:val="auto"/>
                <w:sz w:val="28"/>
                <w:szCs w:val="28"/>
              </w:rPr>
              <w:t xml:space="preserve"> Khoản 1 Điều 71 Luật Công chứng số 46/2024/QH15: </w:t>
            </w:r>
            <w:r w:rsidR="00BF5962" w:rsidRPr="00BF5962">
              <w:rPr>
                <w:bCs/>
                <w:i/>
                <w:color w:val="auto"/>
                <w:sz w:val="28"/>
                <w:szCs w:val="28"/>
              </w:rPr>
              <w:t>“Người yêu cầu công chứng phải thanh toán phí khai thác, sử dụng thông tin liên quan đến giao dịch theo quy định của pháp luật, giá dịch vụ theo yêu cầu liên quan đến việc công chứng khi yêu cầu tổ chức hành nghề công chứng thực hiện việc soạn thảo giao dịch, đánh máy, sao chụp, dịch giấy tờ, văn bản liên quan đến giao dịch”.</w:t>
            </w:r>
          </w:p>
          <w:p w14:paraId="66D8906F" w14:textId="30C22E8A" w:rsidR="00332450" w:rsidRPr="00BF5962" w:rsidRDefault="00E57BAB" w:rsidP="00E57BAB">
            <w:pPr>
              <w:pStyle w:val="BodyText"/>
              <w:widowControl w:val="0"/>
              <w:shd w:val="clear" w:color="auto" w:fill="auto"/>
              <w:spacing w:before="120" w:after="120" w:line="276" w:lineRule="auto"/>
              <w:ind w:firstLine="0"/>
              <w:jc w:val="both"/>
              <w:rPr>
                <w:bCs/>
                <w:color w:val="auto"/>
                <w:sz w:val="28"/>
                <w:szCs w:val="28"/>
              </w:rPr>
            </w:pPr>
            <w:r>
              <w:rPr>
                <w:bCs/>
                <w:iCs/>
                <w:color w:val="auto"/>
                <w:sz w:val="28"/>
                <w:szCs w:val="28"/>
                <w:lang w:val="es-ES"/>
              </w:rPr>
              <w:t xml:space="preserve">- </w:t>
            </w:r>
            <w:r w:rsidR="00BF5962" w:rsidRPr="00BF5962">
              <w:rPr>
                <w:bCs/>
                <w:iCs/>
                <w:color w:val="auto"/>
                <w:sz w:val="28"/>
                <w:szCs w:val="28"/>
                <w:lang w:val="es-ES"/>
              </w:rPr>
              <w:t>Đây là căn cứ để các tổ chức hành nghề công chứng lập phương án giá; cơ quan nhà nước xem xét, ban hành mức giá hợp lý cho các dịch vụ này, tránh việc thu phí tùy tiện.</w:t>
            </w:r>
          </w:p>
        </w:tc>
      </w:tr>
      <w:tr w:rsidR="00332450" w:rsidRPr="00BF5962" w14:paraId="469769E4" w14:textId="77777777" w:rsidTr="00BF5962">
        <w:tc>
          <w:tcPr>
            <w:tcW w:w="5211" w:type="dxa"/>
          </w:tcPr>
          <w:p w14:paraId="0CCB7BDB" w14:textId="77777777" w:rsidR="00332450" w:rsidRPr="00BF5962" w:rsidRDefault="00332450" w:rsidP="00E57BAB">
            <w:pPr>
              <w:widowControl w:val="0"/>
              <w:spacing w:before="120" w:after="120" w:line="276" w:lineRule="auto"/>
              <w:jc w:val="both"/>
              <w:rPr>
                <w:rFonts w:ascii="Times New Roman" w:hAnsi="Times New Roman" w:cs="Times New Roman"/>
                <w:b/>
                <w:bCs/>
                <w:spacing w:val="-4"/>
                <w:sz w:val="28"/>
                <w:szCs w:val="28"/>
                <w:lang w:val="nl-NL"/>
              </w:rPr>
            </w:pPr>
            <w:r w:rsidRPr="00BF5962">
              <w:rPr>
                <w:rFonts w:ascii="Times New Roman" w:hAnsi="Times New Roman" w:cs="Times New Roman"/>
                <w:b/>
                <w:bCs/>
                <w:spacing w:val="-4"/>
                <w:sz w:val="28"/>
                <w:szCs w:val="28"/>
                <w:lang w:val="nl-NL"/>
              </w:rPr>
              <w:lastRenderedPageBreak/>
              <w:t>Điều 6. Đặc điểm cơ bản của dịch vụ sao chụp giấy tờ, văn bản liên quan đến giao dịch</w:t>
            </w:r>
          </w:p>
          <w:p w14:paraId="755B37A1" w14:textId="3A7021F5" w:rsidR="00332450" w:rsidRPr="00BF5962" w:rsidRDefault="00332450" w:rsidP="00E57BAB">
            <w:pPr>
              <w:widowControl w:val="0"/>
              <w:spacing w:before="120" w:after="120" w:line="276" w:lineRule="auto"/>
              <w:jc w:val="both"/>
              <w:rPr>
                <w:rFonts w:ascii="Times New Roman" w:hAnsi="Times New Roman" w:cs="Times New Roman"/>
                <w:bCs/>
                <w:spacing w:val="-4"/>
                <w:sz w:val="28"/>
                <w:szCs w:val="28"/>
                <w:lang w:val="nl-NL"/>
              </w:rPr>
            </w:pPr>
            <w:r w:rsidRPr="00BF5962">
              <w:rPr>
                <w:rFonts w:ascii="Times New Roman" w:hAnsi="Times New Roman" w:cs="Times New Roman"/>
                <w:bCs/>
                <w:spacing w:val="-4"/>
                <w:sz w:val="28"/>
                <w:szCs w:val="28"/>
                <w:lang w:val="nl-NL"/>
              </w:rPr>
              <w:t>Sao chụp giấy tờ, văn bản liên quan đến giao dịch là việc người yêu cầu công chứng đề nghị tổ chức hành nghề công chứng sao chụp giấy tờ, văn bản liên quan đến giao dịch mà mình yêu cầu công chứng.</w:t>
            </w:r>
          </w:p>
          <w:p w14:paraId="477208BC" w14:textId="77777777" w:rsidR="00332450" w:rsidRPr="00BF5962" w:rsidRDefault="00332450" w:rsidP="00E57BAB">
            <w:pPr>
              <w:widowControl w:val="0"/>
              <w:spacing w:before="120" w:after="120" w:line="276" w:lineRule="auto"/>
              <w:jc w:val="both"/>
              <w:rPr>
                <w:rFonts w:ascii="Times New Roman" w:hAnsi="Times New Roman" w:cs="Times New Roman"/>
                <w:bCs/>
                <w:spacing w:val="-4"/>
                <w:sz w:val="28"/>
                <w:szCs w:val="28"/>
                <w:lang w:val="nl-NL"/>
              </w:rPr>
            </w:pPr>
            <w:r w:rsidRPr="00BF5962">
              <w:rPr>
                <w:rFonts w:ascii="Times New Roman" w:hAnsi="Times New Roman" w:cs="Times New Roman"/>
                <w:bCs/>
                <w:spacing w:val="-4"/>
                <w:sz w:val="28"/>
                <w:szCs w:val="28"/>
                <w:lang w:val="nl-NL"/>
              </w:rPr>
              <w:t>Việc sao chụp giấy tờ, văn bản liên quan đến giao dịch được tính theo trang của giấy tờ, văn bản gốc.</w:t>
            </w:r>
          </w:p>
          <w:p w14:paraId="52DEDDDC" w14:textId="77777777" w:rsidR="00332450" w:rsidRPr="00BF5962" w:rsidRDefault="00332450" w:rsidP="00E57BAB">
            <w:pPr>
              <w:widowControl w:val="0"/>
              <w:spacing w:before="120" w:after="120" w:line="276" w:lineRule="auto"/>
              <w:jc w:val="both"/>
              <w:rPr>
                <w:rFonts w:ascii="Times New Roman" w:hAnsi="Times New Roman" w:cs="Times New Roman"/>
                <w:b/>
                <w:bCs/>
                <w:spacing w:val="-4"/>
                <w:sz w:val="28"/>
                <w:szCs w:val="28"/>
                <w:lang w:val="nl-NL"/>
              </w:rPr>
            </w:pPr>
          </w:p>
        </w:tc>
        <w:tc>
          <w:tcPr>
            <w:tcW w:w="9498" w:type="dxa"/>
            <w:gridSpan w:val="2"/>
          </w:tcPr>
          <w:p w14:paraId="746530D3" w14:textId="0B239FB9" w:rsidR="00BF5962" w:rsidRPr="00BF5962" w:rsidRDefault="00E57BAB" w:rsidP="00E57BAB">
            <w:pPr>
              <w:pStyle w:val="BodyText"/>
              <w:widowControl w:val="0"/>
              <w:shd w:val="clear" w:color="auto" w:fill="auto"/>
              <w:spacing w:before="120" w:after="120" w:line="276" w:lineRule="auto"/>
              <w:ind w:firstLine="0"/>
              <w:jc w:val="both"/>
              <w:rPr>
                <w:bCs/>
                <w:color w:val="auto"/>
                <w:sz w:val="28"/>
                <w:szCs w:val="28"/>
              </w:rPr>
            </w:pPr>
            <w:r>
              <w:rPr>
                <w:bCs/>
                <w:color w:val="auto"/>
                <w:sz w:val="28"/>
                <w:szCs w:val="28"/>
              </w:rPr>
              <w:t xml:space="preserve">- </w:t>
            </w:r>
            <w:r w:rsidR="00BF5962" w:rsidRPr="00BF5962">
              <w:rPr>
                <w:bCs/>
                <w:color w:val="auto"/>
                <w:sz w:val="28"/>
                <w:szCs w:val="28"/>
              </w:rPr>
              <w:t>Thực hiện theo quy định:</w:t>
            </w:r>
          </w:p>
          <w:p w14:paraId="37E87998" w14:textId="77777777" w:rsidR="00E57BAB" w:rsidRDefault="00E57BAB" w:rsidP="00E57BAB">
            <w:pPr>
              <w:pStyle w:val="BodyText"/>
              <w:widowControl w:val="0"/>
              <w:shd w:val="clear" w:color="auto" w:fill="auto"/>
              <w:spacing w:before="120" w:after="120" w:line="276" w:lineRule="auto"/>
              <w:ind w:firstLine="0"/>
              <w:jc w:val="both"/>
              <w:rPr>
                <w:bCs/>
                <w:i/>
                <w:color w:val="auto"/>
                <w:sz w:val="28"/>
                <w:szCs w:val="28"/>
              </w:rPr>
            </w:pPr>
            <w:r>
              <w:rPr>
                <w:bCs/>
                <w:color w:val="auto"/>
                <w:sz w:val="28"/>
                <w:szCs w:val="28"/>
              </w:rPr>
              <w:t>+</w:t>
            </w:r>
            <w:r w:rsidR="00BF5962" w:rsidRPr="00BF5962">
              <w:rPr>
                <w:bCs/>
                <w:color w:val="auto"/>
                <w:sz w:val="28"/>
                <w:szCs w:val="28"/>
              </w:rPr>
              <w:t xml:space="preserve"> Điểm a khoản 3 Điều 28 Nghị định số 85/2024/NĐ-CP: </w:t>
            </w:r>
            <w:r w:rsidR="00BF5962" w:rsidRPr="00BF5962">
              <w:rPr>
                <w:bCs/>
                <w:i/>
                <w:color w:val="auto"/>
                <w:sz w:val="28"/>
                <w:szCs w:val="28"/>
              </w:rPr>
              <w:t>“3. Ủy ban nhân dân tỉnh có trách nhiệm: a) Ban hành văn bản quy phạm pháp luật theo thẩm quyền để quy định đặc điểm kinh tế - kỹ thuật (tên gọi chi tiết, chủng loại cụ thể hoặc đặc điểm cơ bản của hàng hóa, dịch vụ) trên cơ sở tên gọi chung của hàng hóa, dịch vụ trong Danh mục hàng hóa, dịch vụ do Nhà nước định giá…”.</w:t>
            </w:r>
          </w:p>
          <w:p w14:paraId="7FA5F14D" w14:textId="0C5E4AAC" w:rsidR="00BF5962" w:rsidRPr="00BF5962" w:rsidRDefault="00E57BAB" w:rsidP="00E57BAB">
            <w:pPr>
              <w:pStyle w:val="BodyText"/>
              <w:widowControl w:val="0"/>
              <w:shd w:val="clear" w:color="auto" w:fill="auto"/>
              <w:spacing w:before="120" w:after="120" w:line="276" w:lineRule="auto"/>
              <w:ind w:firstLine="0"/>
              <w:jc w:val="both"/>
              <w:rPr>
                <w:bCs/>
                <w:color w:val="auto"/>
                <w:sz w:val="28"/>
                <w:szCs w:val="28"/>
              </w:rPr>
            </w:pPr>
            <w:r>
              <w:rPr>
                <w:bCs/>
                <w:i/>
                <w:color w:val="auto"/>
                <w:sz w:val="28"/>
                <w:szCs w:val="28"/>
              </w:rPr>
              <w:t>+</w:t>
            </w:r>
            <w:r w:rsidR="00BF5962" w:rsidRPr="00BF5962">
              <w:rPr>
                <w:bCs/>
                <w:color w:val="auto"/>
                <w:sz w:val="28"/>
                <w:szCs w:val="28"/>
              </w:rPr>
              <w:t xml:space="preserve"> Khoản 1 Điều 71 Luật Công chứng số 46/2024/QH15: </w:t>
            </w:r>
            <w:r w:rsidR="00BF5962" w:rsidRPr="00BF5962">
              <w:rPr>
                <w:bCs/>
                <w:i/>
                <w:color w:val="auto"/>
                <w:sz w:val="28"/>
                <w:szCs w:val="28"/>
              </w:rPr>
              <w:t>“Người yêu cầu công chứng phải thanh toán phí khai thác, sử dụng thông tin liên quan đến giao dịch theo quy định của pháp luật, giá dịch vụ theo yêu cầu liên quan đến việc công chứng khi yêu cầu tổ chức hành nghề công chứng thực hiện việc soạn thảo giao dịch, đánh máy, sao chụp, dịch giấy tờ, văn bản liên quan đến giao dịch”.</w:t>
            </w:r>
          </w:p>
          <w:p w14:paraId="4AF2258D" w14:textId="360E0693" w:rsidR="00332450" w:rsidRPr="00BF5962" w:rsidRDefault="00E57BAB" w:rsidP="00E57BAB">
            <w:pPr>
              <w:pStyle w:val="BodyText"/>
              <w:widowControl w:val="0"/>
              <w:shd w:val="clear" w:color="auto" w:fill="auto"/>
              <w:spacing w:before="120" w:after="120" w:line="276" w:lineRule="auto"/>
              <w:ind w:firstLine="0"/>
              <w:jc w:val="both"/>
              <w:rPr>
                <w:bCs/>
                <w:color w:val="auto"/>
                <w:sz w:val="28"/>
                <w:szCs w:val="28"/>
              </w:rPr>
            </w:pPr>
            <w:r>
              <w:rPr>
                <w:bCs/>
                <w:iCs/>
                <w:color w:val="auto"/>
                <w:sz w:val="28"/>
                <w:szCs w:val="28"/>
                <w:lang w:val="es-ES"/>
              </w:rPr>
              <w:t xml:space="preserve">- </w:t>
            </w:r>
            <w:r w:rsidR="00BF5962" w:rsidRPr="00BF5962">
              <w:rPr>
                <w:bCs/>
                <w:iCs/>
                <w:color w:val="auto"/>
                <w:sz w:val="28"/>
                <w:szCs w:val="28"/>
                <w:lang w:val="es-ES"/>
              </w:rPr>
              <w:t xml:space="preserve">Đây là căn cứ để các tổ chức hành nghề công chứng lập phương án giá; cơ quan </w:t>
            </w:r>
            <w:r w:rsidR="00BF5962" w:rsidRPr="00BF5962">
              <w:rPr>
                <w:bCs/>
                <w:iCs/>
                <w:color w:val="auto"/>
                <w:sz w:val="28"/>
                <w:szCs w:val="28"/>
                <w:lang w:val="es-ES"/>
              </w:rPr>
              <w:lastRenderedPageBreak/>
              <w:t>nhà nước xem xét, ban hành mức giá hợp lý cho các dịch vụ này, tránh việc thu phí tùy tiện.</w:t>
            </w:r>
          </w:p>
        </w:tc>
      </w:tr>
      <w:tr w:rsidR="00332450" w:rsidRPr="00BF5962" w14:paraId="181FFB95" w14:textId="77777777" w:rsidTr="00BF5962">
        <w:tc>
          <w:tcPr>
            <w:tcW w:w="5211" w:type="dxa"/>
          </w:tcPr>
          <w:p w14:paraId="3DEAA8FE" w14:textId="77777777" w:rsidR="00332450" w:rsidRPr="00BF5962" w:rsidRDefault="00332450" w:rsidP="00E57BAB">
            <w:pPr>
              <w:widowControl w:val="0"/>
              <w:spacing w:before="120" w:after="120" w:line="276" w:lineRule="auto"/>
              <w:jc w:val="both"/>
              <w:rPr>
                <w:rFonts w:ascii="Times New Roman" w:hAnsi="Times New Roman" w:cs="Times New Roman"/>
                <w:b/>
                <w:bCs/>
                <w:spacing w:val="-4"/>
                <w:sz w:val="28"/>
                <w:szCs w:val="28"/>
                <w:lang w:val="nl-NL"/>
              </w:rPr>
            </w:pPr>
            <w:r w:rsidRPr="00BF5962">
              <w:rPr>
                <w:rFonts w:ascii="Times New Roman" w:hAnsi="Times New Roman" w:cs="Times New Roman"/>
                <w:b/>
                <w:bCs/>
                <w:spacing w:val="-4"/>
                <w:sz w:val="28"/>
                <w:szCs w:val="28"/>
                <w:lang w:val="nl-NL"/>
              </w:rPr>
              <w:lastRenderedPageBreak/>
              <w:t>Điều 7. Đặc điểm cơ bản của dịch vụ dịch giấy tờ, văn bản liên quan đến giao dịch</w:t>
            </w:r>
          </w:p>
          <w:p w14:paraId="6E61F70E" w14:textId="77777777" w:rsidR="00332450" w:rsidRPr="00BF5962" w:rsidRDefault="00332450" w:rsidP="00E57BAB">
            <w:pPr>
              <w:widowControl w:val="0"/>
              <w:spacing w:before="120" w:after="120" w:line="276" w:lineRule="auto"/>
              <w:jc w:val="both"/>
              <w:rPr>
                <w:rFonts w:ascii="Times New Roman" w:hAnsi="Times New Roman" w:cs="Times New Roman"/>
                <w:bCs/>
                <w:spacing w:val="-4"/>
                <w:sz w:val="28"/>
                <w:szCs w:val="28"/>
                <w:lang w:val="nl-NL"/>
              </w:rPr>
            </w:pPr>
            <w:r w:rsidRPr="00BF5962">
              <w:rPr>
                <w:rFonts w:ascii="Times New Roman" w:hAnsi="Times New Roman" w:cs="Times New Roman"/>
                <w:bCs/>
                <w:spacing w:val="-4"/>
                <w:sz w:val="28"/>
                <w:szCs w:val="28"/>
                <w:lang w:val="nl-NL"/>
              </w:rPr>
              <w:t>Dịch giấy tờ, văn bản liên quan đến giao dịch là việc người yêu cầu công chứng đề nghị cộng tác viên dịch thuật của tổ chức hành nghề công chứng truyền tải thông tin giấy tờ, văn bản có liên quan đến giao dịch mà mình yêu cầu công chứng từ tiếng Việt sang tiếng nước ngoại hoặc từ tiếng nước ngoài sang tiếng Việt mà không làm thay đổi ý nghĩa và nội dung của giấy tờ, văn bản gốc.</w:t>
            </w:r>
          </w:p>
          <w:p w14:paraId="3F4FCBAC" w14:textId="77777777" w:rsidR="00332450" w:rsidRPr="00BF5962" w:rsidRDefault="00332450" w:rsidP="00E57BAB">
            <w:pPr>
              <w:widowControl w:val="0"/>
              <w:spacing w:before="120" w:after="120" w:line="276" w:lineRule="auto"/>
              <w:jc w:val="both"/>
              <w:rPr>
                <w:rFonts w:ascii="Times New Roman" w:hAnsi="Times New Roman" w:cs="Times New Roman"/>
                <w:bCs/>
                <w:spacing w:val="-4"/>
                <w:sz w:val="28"/>
                <w:szCs w:val="28"/>
                <w:lang w:val="nl-NL"/>
              </w:rPr>
            </w:pPr>
            <w:r w:rsidRPr="00BF5962">
              <w:rPr>
                <w:rFonts w:ascii="Times New Roman" w:hAnsi="Times New Roman" w:cs="Times New Roman"/>
                <w:bCs/>
                <w:spacing w:val="-4"/>
                <w:sz w:val="28"/>
                <w:szCs w:val="28"/>
                <w:lang w:val="nl-NL"/>
              </w:rPr>
              <w:t>Việc dịch giấy tờ, văn bản liên quan đến giao dịch được tính theo trang và trình bày trên trang khổ A4 (210mm x 297mm). Số lượng chữ trên mỗi trang dịch theo sự thỏa thuận giữa người yêu cầu công chứng và cộng tác viên dịch thuật.</w:t>
            </w:r>
          </w:p>
          <w:p w14:paraId="3D436E7D" w14:textId="77777777" w:rsidR="00332450" w:rsidRPr="00BF5962" w:rsidRDefault="00332450" w:rsidP="00E57BAB">
            <w:pPr>
              <w:widowControl w:val="0"/>
              <w:spacing w:before="120" w:after="120" w:line="276" w:lineRule="auto"/>
              <w:jc w:val="both"/>
              <w:rPr>
                <w:rFonts w:ascii="Times New Roman" w:hAnsi="Times New Roman" w:cs="Times New Roman"/>
                <w:b/>
                <w:bCs/>
                <w:spacing w:val="-4"/>
                <w:sz w:val="28"/>
                <w:szCs w:val="28"/>
                <w:lang w:val="nl-NL"/>
              </w:rPr>
            </w:pPr>
          </w:p>
        </w:tc>
        <w:tc>
          <w:tcPr>
            <w:tcW w:w="9498" w:type="dxa"/>
            <w:gridSpan w:val="2"/>
          </w:tcPr>
          <w:p w14:paraId="1F7E62DA" w14:textId="0890DBD1" w:rsidR="00BF5962" w:rsidRPr="00BF5962" w:rsidRDefault="00E57BAB" w:rsidP="00E57BAB">
            <w:pPr>
              <w:pStyle w:val="BodyText"/>
              <w:widowControl w:val="0"/>
              <w:shd w:val="clear" w:color="auto" w:fill="auto"/>
              <w:spacing w:before="120" w:after="120" w:line="276" w:lineRule="auto"/>
              <w:ind w:firstLine="0"/>
              <w:jc w:val="both"/>
              <w:rPr>
                <w:bCs/>
                <w:color w:val="auto"/>
                <w:sz w:val="28"/>
                <w:szCs w:val="28"/>
              </w:rPr>
            </w:pPr>
            <w:r>
              <w:rPr>
                <w:bCs/>
                <w:color w:val="auto"/>
                <w:sz w:val="28"/>
                <w:szCs w:val="28"/>
              </w:rPr>
              <w:t>-</w:t>
            </w:r>
            <w:r w:rsidR="00BF5962" w:rsidRPr="00BF5962">
              <w:rPr>
                <w:bCs/>
                <w:color w:val="auto"/>
                <w:sz w:val="28"/>
                <w:szCs w:val="28"/>
              </w:rPr>
              <w:t>Thực hiện theo quy định:</w:t>
            </w:r>
          </w:p>
          <w:p w14:paraId="4EA30170" w14:textId="161D243E" w:rsidR="00BF5962" w:rsidRPr="00BF5962" w:rsidRDefault="00E57BAB" w:rsidP="00E57BAB">
            <w:pPr>
              <w:pStyle w:val="BodyText"/>
              <w:widowControl w:val="0"/>
              <w:shd w:val="clear" w:color="auto" w:fill="auto"/>
              <w:spacing w:before="120" w:after="120" w:line="276" w:lineRule="auto"/>
              <w:ind w:firstLine="0"/>
              <w:jc w:val="both"/>
              <w:rPr>
                <w:bCs/>
                <w:color w:val="auto"/>
                <w:sz w:val="28"/>
                <w:szCs w:val="28"/>
              </w:rPr>
            </w:pPr>
            <w:r>
              <w:rPr>
                <w:bCs/>
                <w:color w:val="auto"/>
                <w:sz w:val="28"/>
                <w:szCs w:val="28"/>
              </w:rPr>
              <w:t>+</w:t>
            </w:r>
            <w:r w:rsidR="00BF5962" w:rsidRPr="00BF5962">
              <w:rPr>
                <w:bCs/>
                <w:color w:val="auto"/>
                <w:sz w:val="28"/>
                <w:szCs w:val="28"/>
              </w:rPr>
              <w:t xml:space="preserve"> Điểm a khoản 3 Điều 28 Nghị định số 85/2024/NĐ-CP: </w:t>
            </w:r>
            <w:r w:rsidR="00BF5962" w:rsidRPr="00BF5962">
              <w:rPr>
                <w:bCs/>
                <w:i/>
                <w:color w:val="auto"/>
                <w:sz w:val="28"/>
                <w:szCs w:val="28"/>
              </w:rPr>
              <w:t>“3. Ủy ban nhân dân tỉnh có trách nhiệm: a) Ban hành văn bản quy phạm pháp luật theo thẩm quyền để quy định đặc điểm kinh tế - kỹ thuật (tên gọi chi tiết, chủng loại cụ thể hoặc đặc điểm cơ bản của hàng hóa, dịch vụ) trên cơ sở tên gọi chung của hàng hóa, dịch vụ trong Danh mục hàng hóa, dịch vụ do Nhà nước định giá…”.</w:t>
            </w:r>
          </w:p>
          <w:p w14:paraId="5E7B0106" w14:textId="763E2D1D" w:rsidR="00BF5962" w:rsidRPr="00BF5962" w:rsidRDefault="00E57BAB" w:rsidP="00E57BAB">
            <w:pPr>
              <w:pStyle w:val="BodyText"/>
              <w:widowControl w:val="0"/>
              <w:shd w:val="clear" w:color="auto" w:fill="auto"/>
              <w:spacing w:before="120" w:after="120" w:line="276" w:lineRule="auto"/>
              <w:ind w:firstLine="0"/>
              <w:jc w:val="both"/>
              <w:rPr>
                <w:bCs/>
                <w:color w:val="auto"/>
                <w:sz w:val="28"/>
                <w:szCs w:val="28"/>
              </w:rPr>
            </w:pPr>
            <w:r>
              <w:rPr>
                <w:bCs/>
                <w:color w:val="auto"/>
                <w:sz w:val="28"/>
                <w:szCs w:val="28"/>
              </w:rPr>
              <w:t>+</w:t>
            </w:r>
            <w:r w:rsidR="00BF5962" w:rsidRPr="00BF5962">
              <w:rPr>
                <w:bCs/>
                <w:color w:val="auto"/>
                <w:sz w:val="28"/>
                <w:szCs w:val="28"/>
              </w:rPr>
              <w:t xml:space="preserve"> Khoản 1 Điều 71 Luật Công chứng số 46/2024/QH15: </w:t>
            </w:r>
            <w:r w:rsidR="00BF5962" w:rsidRPr="00BF5962">
              <w:rPr>
                <w:bCs/>
                <w:i/>
                <w:color w:val="auto"/>
                <w:sz w:val="28"/>
                <w:szCs w:val="28"/>
              </w:rPr>
              <w:t>“Người yêu cầu công chứng phải thanh toán phí khai thác, sử dụng thông tin liên quan đến giao dịch theo quy định của pháp luật, giá dịch vụ theo yêu cầu liên quan đến việc công chứng khi yêu cầu tổ chức hành nghề công chứng thực hiện việc soạn thảo giao dịch, đánh máy, sao chụp, dịch giấy tờ, văn bản liên quan đến giao dịch”.</w:t>
            </w:r>
          </w:p>
          <w:p w14:paraId="5EF27FDC" w14:textId="50A81E69" w:rsidR="00CA0D16" w:rsidRPr="00BF5962" w:rsidRDefault="00E57BAB" w:rsidP="00E57BAB">
            <w:pPr>
              <w:pStyle w:val="BodyText"/>
              <w:widowControl w:val="0"/>
              <w:shd w:val="clear" w:color="auto" w:fill="auto"/>
              <w:spacing w:before="120" w:after="120" w:line="276" w:lineRule="auto"/>
              <w:ind w:firstLine="0"/>
              <w:jc w:val="both"/>
              <w:rPr>
                <w:bCs/>
                <w:color w:val="auto"/>
                <w:sz w:val="28"/>
                <w:szCs w:val="28"/>
              </w:rPr>
            </w:pPr>
            <w:r>
              <w:rPr>
                <w:bCs/>
                <w:iCs/>
                <w:color w:val="auto"/>
                <w:sz w:val="28"/>
                <w:szCs w:val="28"/>
                <w:lang w:val="es-ES"/>
              </w:rPr>
              <w:t xml:space="preserve">- </w:t>
            </w:r>
            <w:r w:rsidR="00BF5962" w:rsidRPr="00BF5962">
              <w:rPr>
                <w:bCs/>
                <w:iCs/>
                <w:color w:val="auto"/>
                <w:sz w:val="28"/>
                <w:szCs w:val="28"/>
                <w:lang w:val="es-ES"/>
              </w:rPr>
              <w:t>Đây là căn cứ để các tổ chức hành nghề công chứng lập phương án giá; cơ quan nhà nước xem xét, ban hành mức giá hợp lý cho các dịch vụ này, tránh việc thu phí tùy tiện.</w:t>
            </w:r>
          </w:p>
        </w:tc>
      </w:tr>
      <w:tr w:rsidR="00332450" w:rsidRPr="00BF5962" w14:paraId="7522F29F" w14:textId="77777777" w:rsidTr="00BF5962">
        <w:tc>
          <w:tcPr>
            <w:tcW w:w="5211" w:type="dxa"/>
          </w:tcPr>
          <w:p w14:paraId="06E21056" w14:textId="77777777" w:rsidR="00332450" w:rsidRPr="00BF5962" w:rsidRDefault="00332450" w:rsidP="00E57BAB">
            <w:pPr>
              <w:widowControl w:val="0"/>
              <w:spacing w:before="120" w:after="120" w:line="276" w:lineRule="auto"/>
              <w:jc w:val="both"/>
              <w:rPr>
                <w:rFonts w:ascii="Times New Roman" w:hAnsi="Times New Roman" w:cs="Times New Roman"/>
                <w:bCs/>
                <w:spacing w:val="-4"/>
                <w:sz w:val="28"/>
                <w:szCs w:val="28"/>
                <w:lang w:val="nl-NL"/>
              </w:rPr>
            </w:pPr>
            <w:r w:rsidRPr="00BF5962">
              <w:rPr>
                <w:rFonts w:ascii="Times New Roman" w:hAnsi="Times New Roman" w:cs="Times New Roman"/>
                <w:b/>
                <w:bCs/>
                <w:spacing w:val="-4"/>
                <w:sz w:val="28"/>
                <w:szCs w:val="28"/>
                <w:lang w:val="nl-NL"/>
              </w:rPr>
              <w:t xml:space="preserve">Điều 8. </w:t>
            </w:r>
            <w:r w:rsidRPr="00BF5962">
              <w:rPr>
                <w:rFonts w:ascii="Times New Roman" w:hAnsi="Times New Roman" w:cs="Times New Roman"/>
                <w:b/>
                <w:bCs/>
                <w:iCs/>
                <w:sz w:val="28"/>
                <w:szCs w:val="28"/>
                <w:lang w:val="es-ES"/>
              </w:rPr>
              <w:t>Trách nhiệm thi hành</w:t>
            </w:r>
          </w:p>
          <w:p w14:paraId="29995C74" w14:textId="77777777" w:rsidR="00332450" w:rsidRPr="00BF5962" w:rsidRDefault="00332450" w:rsidP="00E57BAB">
            <w:pPr>
              <w:widowControl w:val="0"/>
              <w:spacing w:before="120" w:after="120" w:line="276" w:lineRule="auto"/>
              <w:jc w:val="both"/>
              <w:rPr>
                <w:rFonts w:ascii="Times New Roman" w:hAnsi="Times New Roman" w:cs="Times New Roman"/>
                <w:bCs/>
                <w:iCs/>
                <w:sz w:val="28"/>
                <w:szCs w:val="28"/>
                <w:lang w:val="es-ES"/>
              </w:rPr>
            </w:pPr>
            <w:r w:rsidRPr="00BF5962">
              <w:rPr>
                <w:rFonts w:ascii="Times New Roman" w:hAnsi="Times New Roman" w:cs="Times New Roman"/>
                <w:bCs/>
                <w:iCs/>
                <w:sz w:val="28"/>
                <w:szCs w:val="28"/>
                <w:lang w:val="es-ES"/>
              </w:rPr>
              <w:t>1. Sở Tư pháp:</w:t>
            </w:r>
          </w:p>
          <w:p w14:paraId="7B7CA43B" w14:textId="77777777" w:rsidR="00332450" w:rsidRPr="00BF5962" w:rsidRDefault="00332450" w:rsidP="00E57BAB">
            <w:pPr>
              <w:widowControl w:val="0"/>
              <w:shd w:val="clear" w:color="auto" w:fill="FFFFFF"/>
              <w:spacing w:before="120" w:after="120" w:line="276" w:lineRule="auto"/>
              <w:jc w:val="both"/>
              <w:rPr>
                <w:rFonts w:ascii="Times New Roman" w:hAnsi="Times New Roman" w:cs="Times New Roman"/>
                <w:sz w:val="28"/>
                <w:szCs w:val="28"/>
                <w:lang w:eastAsia="vi-VN"/>
              </w:rPr>
            </w:pPr>
            <w:r w:rsidRPr="00BF5962">
              <w:rPr>
                <w:rFonts w:ascii="Times New Roman" w:hAnsi="Times New Roman" w:cs="Times New Roman"/>
                <w:bCs/>
                <w:iCs/>
                <w:sz w:val="28"/>
                <w:szCs w:val="28"/>
                <w:lang w:val="es-ES"/>
              </w:rPr>
              <w:lastRenderedPageBreak/>
              <w:t xml:space="preserve">a) Chủ trì, phối hợp với </w:t>
            </w:r>
            <w:r w:rsidRPr="00BF5962">
              <w:rPr>
                <w:rFonts w:ascii="Times New Roman" w:hAnsi="Times New Roman" w:cs="Times New Roman"/>
                <w:bCs/>
                <w:iCs/>
                <w:sz w:val="28"/>
                <w:szCs w:val="28"/>
              </w:rPr>
              <w:t xml:space="preserve">Sở Tài chính và </w:t>
            </w:r>
            <w:r w:rsidRPr="00BF5962">
              <w:rPr>
                <w:rFonts w:ascii="Times New Roman" w:hAnsi="Times New Roman" w:cs="Times New Roman"/>
                <w:bCs/>
                <w:iCs/>
                <w:sz w:val="28"/>
                <w:szCs w:val="28"/>
                <w:lang w:val="es-ES"/>
              </w:rPr>
              <w:t xml:space="preserve">các cơ quan, tổ chức có liên quan thẩm định phương án giá của các tổ chức hành nghề công chứng trên cơ sở đặc điểm kinh tế - kỹ thuật quy định tại Quyết định này. Báo cáo, trình Ủy ban nhân dân tỉnh xem xét, ban hành văn bản định giá tối đa đối với dịch vụ theo yêu cầu liên quan đến việc công chứng </w:t>
            </w:r>
            <w:r w:rsidRPr="00BF5962">
              <w:rPr>
                <w:rFonts w:ascii="Times New Roman" w:hAnsi="Times New Roman" w:cs="Times New Roman"/>
                <w:sz w:val="28"/>
                <w:szCs w:val="28"/>
                <w:lang w:eastAsia="vi-VN"/>
              </w:rPr>
              <w:t>trên địa bàn tỉnh đảm bảo trình tự, thủ tục theo quy định.</w:t>
            </w:r>
          </w:p>
          <w:p w14:paraId="77B56052" w14:textId="77777777" w:rsidR="00332450" w:rsidRPr="00BF5962" w:rsidRDefault="00332450" w:rsidP="00E57BAB">
            <w:pPr>
              <w:widowControl w:val="0"/>
              <w:spacing w:before="120" w:after="120" w:line="276" w:lineRule="auto"/>
              <w:jc w:val="both"/>
              <w:rPr>
                <w:rFonts w:ascii="Times New Roman" w:hAnsi="Times New Roman" w:cs="Times New Roman"/>
                <w:bCs/>
                <w:iCs/>
                <w:sz w:val="28"/>
                <w:szCs w:val="28"/>
                <w:lang w:val="es-ES"/>
              </w:rPr>
            </w:pPr>
            <w:r w:rsidRPr="00BF5962">
              <w:rPr>
                <w:rFonts w:ascii="Times New Roman" w:hAnsi="Times New Roman" w:cs="Times New Roman"/>
                <w:bCs/>
                <w:iCs/>
                <w:sz w:val="28"/>
                <w:szCs w:val="28"/>
                <w:lang w:val="es-ES"/>
              </w:rPr>
              <w:t>b) Theo dõi, rà soát, tiếp nhận các kiến nghị, tổng hợp, tham mưu Ủy ban nhân dân tỉnh xem xét, điều chỉnh đặc điểm kinh tế - kỹ thuật của dịch vụ theo yêu cầu liên quan đến việc công chứng theo quy định pháp luật.</w:t>
            </w:r>
          </w:p>
          <w:p w14:paraId="043D116B" w14:textId="77777777" w:rsidR="00332450" w:rsidRPr="00BF5962" w:rsidRDefault="00332450" w:rsidP="00E57BAB">
            <w:pPr>
              <w:widowControl w:val="0"/>
              <w:spacing w:before="120" w:after="120" w:line="276" w:lineRule="auto"/>
              <w:jc w:val="both"/>
              <w:rPr>
                <w:rFonts w:ascii="Times New Roman" w:hAnsi="Times New Roman" w:cs="Times New Roman"/>
                <w:bCs/>
                <w:iCs/>
                <w:sz w:val="28"/>
                <w:szCs w:val="28"/>
                <w:lang w:val="es-ES"/>
              </w:rPr>
            </w:pPr>
            <w:r w:rsidRPr="00BF5962">
              <w:rPr>
                <w:rFonts w:ascii="Times New Roman" w:hAnsi="Times New Roman" w:cs="Times New Roman"/>
                <w:bCs/>
                <w:iCs/>
                <w:sz w:val="28"/>
                <w:szCs w:val="28"/>
                <w:lang w:val="es-ES"/>
              </w:rPr>
              <w:t>c) Chủ trì, phối hợp với các cơ quan, tổ chức có liên quan hướng dẫn, kiểm tra việc triển khai, tổ chức thực hiện Quyết định này.</w:t>
            </w:r>
          </w:p>
          <w:p w14:paraId="35D1F171" w14:textId="77777777" w:rsidR="00332450" w:rsidRPr="00BF5962" w:rsidRDefault="00332450" w:rsidP="00E57BAB">
            <w:pPr>
              <w:widowControl w:val="0"/>
              <w:spacing w:before="120" w:after="120" w:line="276" w:lineRule="auto"/>
              <w:jc w:val="both"/>
              <w:rPr>
                <w:rFonts w:ascii="Times New Roman" w:hAnsi="Times New Roman" w:cs="Times New Roman"/>
                <w:bCs/>
                <w:iCs/>
                <w:sz w:val="28"/>
                <w:szCs w:val="28"/>
                <w:lang w:val="es-ES"/>
              </w:rPr>
            </w:pPr>
            <w:r w:rsidRPr="00BF5962">
              <w:rPr>
                <w:rFonts w:ascii="Times New Roman" w:hAnsi="Times New Roman" w:cs="Times New Roman"/>
                <w:bCs/>
                <w:iCs/>
                <w:sz w:val="28"/>
                <w:szCs w:val="28"/>
                <w:lang w:val="es-ES"/>
              </w:rPr>
              <w:t xml:space="preserve">2. Sở Tài chính: Phối hợp với Sở Tư pháp trong việc tham mưu Ủy ban nhân dân tỉnh ban hành văn bản định giá tối đa đối với dịch vụ theo yêu cầu liên quan đến việc công chứng </w:t>
            </w:r>
            <w:r w:rsidRPr="00BF5962">
              <w:rPr>
                <w:rFonts w:ascii="Times New Roman" w:hAnsi="Times New Roman" w:cs="Times New Roman"/>
                <w:sz w:val="28"/>
                <w:szCs w:val="28"/>
                <w:lang w:eastAsia="vi-VN"/>
              </w:rPr>
              <w:t xml:space="preserve">trên địa bàn tỉnh đảm bảo trình </w:t>
            </w:r>
            <w:r w:rsidRPr="00BF5962">
              <w:rPr>
                <w:rFonts w:ascii="Times New Roman" w:hAnsi="Times New Roman" w:cs="Times New Roman"/>
                <w:sz w:val="28"/>
                <w:szCs w:val="28"/>
                <w:lang w:eastAsia="vi-VN"/>
              </w:rPr>
              <w:lastRenderedPageBreak/>
              <w:t>tự, thủ tục theo quy định.</w:t>
            </w:r>
          </w:p>
          <w:p w14:paraId="52283F09" w14:textId="77777777" w:rsidR="00332450" w:rsidRPr="00BF5962" w:rsidRDefault="00332450" w:rsidP="00E57BAB">
            <w:pPr>
              <w:widowControl w:val="0"/>
              <w:spacing w:before="120" w:after="120" w:line="276" w:lineRule="auto"/>
              <w:jc w:val="both"/>
              <w:rPr>
                <w:rFonts w:ascii="Times New Roman" w:hAnsi="Times New Roman" w:cs="Times New Roman"/>
                <w:bCs/>
                <w:iCs/>
                <w:sz w:val="28"/>
                <w:szCs w:val="28"/>
                <w:lang w:val="es-ES"/>
              </w:rPr>
            </w:pPr>
            <w:r w:rsidRPr="00BF5962">
              <w:rPr>
                <w:rFonts w:ascii="Times New Roman" w:hAnsi="Times New Roman" w:cs="Times New Roman"/>
                <w:bCs/>
                <w:iCs/>
                <w:sz w:val="28"/>
                <w:szCs w:val="28"/>
                <w:lang w:val="es-ES"/>
              </w:rPr>
              <w:t>3. Các tổ chức hành nghề công chứng trên địa bàn tỉnh:</w:t>
            </w:r>
          </w:p>
          <w:p w14:paraId="6D0724F1" w14:textId="77777777" w:rsidR="00332450" w:rsidRPr="00BF5962" w:rsidRDefault="00332450" w:rsidP="00E57BAB">
            <w:pPr>
              <w:widowControl w:val="0"/>
              <w:spacing w:before="120" w:after="120" w:line="276" w:lineRule="auto"/>
              <w:jc w:val="both"/>
              <w:rPr>
                <w:rFonts w:ascii="Times New Roman" w:hAnsi="Times New Roman" w:cs="Times New Roman"/>
                <w:bCs/>
                <w:iCs/>
                <w:sz w:val="28"/>
                <w:szCs w:val="28"/>
                <w:lang w:val="es-ES"/>
              </w:rPr>
            </w:pPr>
            <w:r w:rsidRPr="00BF5962">
              <w:rPr>
                <w:rFonts w:ascii="Times New Roman" w:hAnsi="Times New Roman" w:cs="Times New Roman"/>
                <w:bCs/>
                <w:iCs/>
                <w:sz w:val="28"/>
                <w:szCs w:val="28"/>
                <w:lang w:val="es-ES"/>
              </w:rPr>
              <w:t>a) Lập phương án giá trên cơ sở đặc điểm kinh tế - kỹ thuật của dịch vụ theo yêu cầu liên quan đến việc công chứng được quy định tại Quyết định này, cung cấp kịp thời, chính xác, đầy đủ số liệu, tài liệu có liên quan theo yêu cầu của cơ quan nhà nước có thẩm quyền để phục vụ việc định giá; gửi phương án giá đã lập đến Sở Tư pháp để thẩm định phương án giá theo quy định.</w:t>
            </w:r>
          </w:p>
          <w:p w14:paraId="4C5AEEB0" w14:textId="0EE9329F" w:rsidR="00332450" w:rsidRPr="00BF5962" w:rsidRDefault="00332450" w:rsidP="00E57BAB">
            <w:pPr>
              <w:widowControl w:val="0"/>
              <w:spacing w:before="120" w:after="120" w:line="276" w:lineRule="auto"/>
              <w:jc w:val="both"/>
              <w:rPr>
                <w:rFonts w:ascii="Times New Roman" w:hAnsi="Times New Roman" w:cs="Times New Roman"/>
                <w:b/>
                <w:bCs/>
                <w:spacing w:val="-4"/>
                <w:sz w:val="28"/>
                <w:szCs w:val="28"/>
                <w:lang w:val="nl-NL"/>
              </w:rPr>
            </w:pPr>
            <w:r w:rsidRPr="00BF5962">
              <w:rPr>
                <w:rFonts w:ascii="Times New Roman" w:hAnsi="Times New Roman" w:cs="Times New Roman"/>
                <w:bCs/>
                <w:iCs/>
                <w:sz w:val="28"/>
                <w:szCs w:val="28"/>
                <w:lang w:val="es-ES"/>
              </w:rPr>
              <w:t>b) Rà soát, kiến nghị Sở Tư pháp xem xét, tham mưu Ủy ban nhân dân tỉnh xem xét, điều chỉnh đặc điểm kinh tế - kỹ thuật của dịch vụ theo yêu cầu liên quan đến việc công chứng khi có cơ sở, căn cứ cho rằng các đặc điểm kinh tế - kỹ thuật quy định tại Quyết định này không còn phù hợp.</w:t>
            </w:r>
          </w:p>
        </w:tc>
        <w:tc>
          <w:tcPr>
            <w:tcW w:w="9498" w:type="dxa"/>
            <w:gridSpan w:val="2"/>
          </w:tcPr>
          <w:p w14:paraId="49908945" w14:textId="44D55623" w:rsidR="00332450" w:rsidRPr="00BF5962" w:rsidRDefault="00E57BAB" w:rsidP="00E57BAB">
            <w:pPr>
              <w:pStyle w:val="BodyText"/>
              <w:widowControl w:val="0"/>
              <w:shd w:val="clear" w:color="auto" w:fill="auto"/>
              <w:spacing w:before="120" w:after="120" w:line="276" w:lineRule="auto"/>
              <w:ind w:firstLine="0"/>
              <w:jc w:val="both"/>
              <w:rPr>
                <w:bCs/>
                <w:color w:val="auto"/>
                <w:sz w:val="28"/>
                <w:szCs w:val="28"/>
              </w:rPr>
            </w:pPr>
            <w:r>
              <w:rPr>
                <w:bCs/>
                <w:color w:val="auto"/>
                <w:sz w:val="28"/>
                <w:szCs w:val="28"/>
              </w:rPr>
              <w:lastRenderedPageBreak/>
              <w:t xml:space="preserve">- </w:t>
            </w:r>
            <w:r w:rsidR="00CA0D16" w:rsidRPr="00BF5962">
              <w:rPr>
                <w:bCs/>
                <w:color w:val="auto"/>
                <w:sz w:val="28"/>
                <w:szCs w:val="28"/>
              </w:rPr>
              <w:t>Theo chức năng, nhiệm vụ của từng cá nhân, cơ quan, đơn vị liên quan đến quản lý nhà nước về công chứng và hoạt động công chứng trên địa bàn tỉnh Vĩnh Long</w:t>
            </w:r>
            <w:r>
              <w:rPr>
                <w:bCs/>
                <w:color w:val="auto"/>
                <w:sz w:val="28"/>
                <w:szCs w:val="28"/>
              </w:rPr>
              <w:t>.</w:t>
            </w:r>
          </w:p>
          <w:p w14:paraId="48EEF994" w14:textId="240DE9F6" w:rsidR="00CA0D16" w:rsidRPr="00BF5962" w:rsidRDefault="00E57BAB" w:rsidP="00E57BAB">
            <w:pPr>
              <w:widowControl w:val="0"/>
              <w:spacing w:before="120" w:after="120" w:line="276" w:lineRule="auto"/>
              <w:jc w:val="both"/>
              <w:rPr>
                <w:rFonts w:ascii="Times New Roman" w:hAnsi="Times New Roman" w:cs="Times New Roman"/>
                <w:bCs/>
                <w:iCs/>
                <w:color w:val="auto"/>
                <w:sz w:val="28"/>
                <w:szCs w:val="28"/>
                <w:lang w:val="es-ES"/>
              </w:rPr>
            </w:pPr>
            <w:r>
              <w:rPr>
                <w:rFonts w:ascii="Times New Roman" w:hAnsi="Times New Roman" w:cs="Times New Roman"/>
                <w:bCs/>
                <w:iCs/>
                <w:color w:val="auto"/>
                <w:sz w:val="28"/>
                <w:szCs w:val="28"/>
                <w:lang w:val="es-ES"/>
              </w:rPr>
              <w:lastRenderedPageBreak/>
              <w:t xml:space="preserve">- </w:t>
            </w:r>
            <w:r w:rsidR="00CA0D16" w:rsidRPr="00BF5962">
              <w:rPr>
                <w:rFonts w:ascii="Times New Roman" w:hAnsi="Times New Roman" w:cs="Times New Roman"/>
                <w:bCs/>
                <w:iCs/>
                <w:color w:val="auto"/>
                <w:sz w:val="28"/>
                <w:szCs w:val="28"/>
                <w:lang w:val="es-ES"/>
              </w:rPr>
              <w:t>Quy định này phân công rõ trách nhiệm của các cơ quan, tổ chức, đơn vị có liên quan; đảm bảo phù hợp với quy định tại Luật Giá số 16/2023/QH15, Nghị định số 85/2024/NĐ-CP, Nghị định số 78/2025/NĐ-CP, Nghị định số 187/2025/NĐ-CP, Luật Công chứng số 46/2024/QH15, Nghị định số 104/2025/NĐ-CP về thẩm quyền, trách nhiệm của các cơ quan, tổ chức, đơn vị trong công tác quản lý nhà nước, phối hợp thực hiện nhiệm vụ và về trách nhiệm của Sở Tư pháp trong việc giúp Ủy ban nhân dân tỉnh thực hiện quản lý nhà nước về công chứng tại địa phương, thực hiện các nhiệm vụ, quyền hạn theo quy định của pháp luật.</w:t>
            </w:r>
          </w:p>
          <w:p w14:paraId="5783C4D5" w14:textId="2FDB8F88" w:rsidR="00CA0D16" w:rsidRPr="00BF5962" w:rsidRDefault="00CA0D16" w:rsidP="00E57BAB">
            <w:pPr>
              <w:pStyle w:val="BodyText"/>
              <w:widowControl w:val="0"/>
              <w:shd w:val="clear" w:color="auto" w:fill="auto"/>
              <w:spacing w:before="120" w:after="120" w:line="276" w:lineRule="auto"/>
              <w:ind w:firstLine="0"/>
              <w:jc w:val="both"/>
              <w:rPr>
                <w:bCs/>
                <w:color w:val="auto"/>
                <w:sz w:val="28"/>
                <w:szCs w:val="28"/>
              </w:rPr>
            </w:pPr>
          </w:p>
        </w:tc>
      </w:tr>
    </w:tbl>
    <w:p w14:paraId="048F2FC5" w14:textId="77777777" w:rsidR="00F52F8C" w:rsidRPr="00B161FF" w:rsidRDefault="00F52F8C" w:rsidP="005C3C66">
      <w:pPr>
        <w:pStyle w:val="BodyText"/>
        <w:shd w:val="clear" w:color="auto" w:fill="auto"/>
        <w:spacing w:before="120" w:after="120" w:line="240" w:lineRule="auto"/>
        <w:ind w:firstLine="0"/>
        <w:jc w:val="center"/>
        <w:rPr>
          <w:color w:val="auto"/>
          <w:sz w:val="28"/>
          <w:szCs w:val="28"/>
        </w:rPr>
      </w:pPr>
    </w:p>
    <w:sectPr w:rsidR="00F52F8C" w:rsidRPr="00B161FF" w:rsidSect="005C3C66">
      <w:headerReference w:type="default" r:id="rId8"/>
      <w:pgSz w:w="16840" w:h="11907" w:orient="landscape" w:code="9"/>
      <w:pgMar w:top="1134" w:right="1134" w:bottom="1134" w:left="1134" w:header="720" w:footer="720"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935FEF" w14:textId="77777777" w:rsidR="00F56DA6" w:rsidRDefault="00F56DA6">
      <w:r>
        <w:separator/>
      </w:r>
    </w:p>
  </w:endnote>
  <w:endnote w:type="continuationSeparator" w:id="0">
    <w:p w14:paraId="180D9739" w14:textId="77777777" w:rsidR="00F56DA6" w:rsidRDefault="00F56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A5CBB9" w14:textId="77777777" w:rsidR="00F56DA6" w:rsidRDefault="00F56DA6"/>
  </w:footnote>
  <w:footnote w:type="continuationSeparator" w:id="0">
    <w:p w14:paraId="0672F601" w14:textId="77777777" w:rsidR="00F56DA6" w:rsidRDefault="00F56DA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5011040"/>
      <w:docPartObj>
        <w:docPartGallery w:val="Page Numbers (Top of Page)"/>
        <w:docPartUnique/>
      </w:docPartObj>
    </w:sdtPr>
    <w:sdtEndPr>
      <w:rPr>
        <w:rFonts w:ascii="Times New Roman" w:hAnsi="Times New Roman" w:cs="Times New Roman"/>
        <w:noProof/>
      </w:rPr>
    </w:sdtEndPr>
    <w:sdtContent>
      <w:p w14:paraId="2EC20B6E" w14:textId="5DCB3C94" w:rsidR="00CA0D16" w:rsidRPr="005C3C66" w:rsidRDefault="00CA0D16">
        <w:pPr>
          <w:pStyle w:val="Header"/>
          <w:jc w:val="center"/>
          <w:rPr>
            <w:rFonts w:ascii="Times New Roman" w:hAnsi="Times New Roman" w:cs="Times New Roman"/>
          </w:rPr>
        </w:pPr>
        <w:r w:rsidRPr="005C3C66">
          <w:rPr>
            <w:rFonts w:ascii="Times New Roman" w:hAnsi="Times New Roman" w:cs="Times New Roman"/>
          </w:rPr>
          <w:fldChar w:fldCharType="begin"/>
        </w:r>
        <w:r w:rsidRPr="005C3C66">
          <w:rPr>
            <w:rFonts w:ascii="Times New Roman" w:hAnsi="Times New Roman" w:cs="Times New Roman"/>
          </w:rPr>
          <w:instrText xml:space="preserve"> PAGE   \* MERGEFORMAT </w:instrText>
        </w:r>
        <w:r w:rsidRPr="005C3C66">
          <w:rPr>
            <w:rFonts w:ascii="Times New Roman" w:hAnsi="Times New Roman" w:cs="Times New Roman"/>
          </w:rPr>
          <w:fldChar w:fldCharType="separate"/>
        </w:r>
        <w:r w:rsidR="00D37E45">
          <w:rPr>
            <w:rFonts w:ascii="Times New Roman" w:hAnsi="Times New Roman" w:cs="Times New Roman"/>
            <w:noProof/>
          </w:rPr>
          <w:t>9</w:t>
        </w:r>
        <w:r w:rsidRPr="005C3C66">
          <w:rPr>
            <w:rFonts w:ascii="Times New Roman" w:hAnsi="Times New Roman" w:cs="Times New Roman"/>
            <w:noProof/>
          </w:rPr>
          <w:fldChar w:fldCharType="end"/>
        </w:r>
      </w:p>
    </w:sdtContent>
  </w:sdt>
  <w:p w14:paraId="09A780EF" w14:textId="77777777" w:rsidR="00CA0D16" w:rsidRDefault="00CA0D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60294"/>
    <w:multiLevelType w:val="multilevel"/>
    <w:tmpl w:val="1618FF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952F33"/>
    <w:multiLevelType w:val="multilevel"/>
    <w:tmpl w:val="FCEEDF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685665"/>
    <w:multiLevelType w:val="multilevel"/>
    <w:tmpl w:val="610EB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A276B4"/>
    <w:multiLevelType w:val="multilevel"/>
    <w:tmpl w:val="373ED1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2E467CB"/>
    <w:multiLevelType w:val="hybridMultilevel"/>
    <w:tmpl w:val="482638F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144F20"/>
    <w:multiLevelType w:val="multilevel"/>
    <w:tmpl w:val="698EF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C2E"/>
    <w:rsid w:val="0001445E"/>
    <w:rsid w:val="00021619"/>
    <w:rsid w:val="00022889"/>
    <w:rsid w:val="00044757"/>
    <w:rsid w:val="00046EB2"/>
    <w:rsid w:val="000529A5"/>
    <w:rsid w:val="000B5EF8"/>
    <w:rsid w:val="00166626"/>
    <w:rsid w:val="00192613"/>
    <w:rsid w:val="00252E59"/>
    <w:rsid w:val="00256931"/>
    <w:rsid w:val="002A38B5"/>
    <w:rsid w:val="002A3EC7"/>
    <w:rsid w:val="002D6773"/>
    <w:rsid w:val="002F3EFF"/>
    <w:rsid w:val="002F4489"/>
    <w:rsid w:val="00313D06"/>
    <w:rsid w:val="00332450"/>
    <w:rsid w:val="00357C2E"/>
    <w:rsid w:val="003C1773"/>
    <w:rsid w:val="003E1AA0"/>
    <w:rsid w:val="003F7CC2"/>
    <w:rsid w:val="004518D1"/>
    <w:rsid w:val="00455457"/>
    <w:rsid w:val="004911B1"/>
    <w:rsid w:val="005076E4"/>
    <w:rsid w:val="005130CA"/>
    <w:rsid w:val="00556E08"/>
    <w:rsid w:val="00562854"/>
    <w:rsid w:val="00585FA8"/>
    <w:rsid w:val="005B5F97"/>
    <w:rsid w:val="005C3C66"/>
    <w:rsid w:val="005C72A0"/>
    <w:rsid w:val="005D428B"/>
    <w:rsid w:val="00601E1A"/>
    <w:rsid w:val="00633FD3"/>
    <w:rsid w:val="00637CC1"/>
    <w:rsid w:val="0064510A"/>
    <w:rsid w:val="00647926"/>
    <w:rsid w:val="006607B8"/>
    <w:rsid w:val="006A34A0"/>
    <w:rsid w:val="006A6420"/>
    <w:rsid w:val="007408BE"/>
    <w:rsid w:val="007761D1"/>
    <w:rsid w:val="00777ABA"/>
    <w:rsid w:val="00777AE7"/>
    <w:rsid w:val="00787E3A"/>
    <w:rsid w:val="007A3A7E"/>
    <w:rsid w:val="007B29CA"/>
    <w:rsid w:val="00817026"/>
    <w:rsid w:val="00823E39"/>
    <w:rsid w:val="00831896"/>
    <w:rsid w:val="00833CE6"/>
    <w:rsid w:val="00856DB2"/>
    <w:rsid w:val="008B037B"/>
    <w:rsid w:val="008C0BD7"/>
    <w:rsid w:val="008D12A4"/>
    <w:rsid w:val="00932761"/>
    <w:rsid w:val="00952A60"/>
    <w:rsid w:val="00987349"/>
    <w:rsid w:val="009E10BF"/>
    <w:rsid w:val="009F51C1"/>
    <w:rsid w:val="009F7DDB"/>
    <w:rsid w:val="00A16456"/>
    <w:rsid w:val="00A3356E"/>
    <w:rsid w:val="00A37CC9"/>
    <w:rsid w:val="00AB2175"/>
    <w:rsid w:val="00AC6D32"/>
    <w:rsid w:val="00AC771F"/>
    <w:rsid w:val="00AD0358"/>
    <w:rsid w:val="00B03D92"/>
    <w:rsid w:val="00B04421"/>
    <w:rsid w:val="00B161FF"/>
    <w:rsid w:val="00BA1B2E"/>
    <w:rsid w:val="00BA41B3"/>
    <w:rsid w:val="00BB03B0"/>
    <w:rsid w:val="00BD66A9"/>
    <w:rsid w:val="00BF5962"/>
    <w:rsid w:val="00C30857"/>
    <w:rsid w:val="00C47C3F"/>
    <w:rsid w:val="00CA0D16"/>
    <w:rsid w:val="00CA49FE"/>
    <w:rsid w:val="00CB0D17"/>
    <w:rsid w:val="00CC3083"/>
    <w:rsid w:val="00CD4E44"/>
    <w:rsid w:val="00CE78C9"/>
    <w:rsid w:val="00D216B0"/>
    <w:rsid w:val="00D37E45"/>
    <w:rsid w:val="00D6164C"/>
    <w:rsid w:val="00D7772F"/>
    <w:rsid w:val="00D86330"/>
    <w:rsid w:val="00D920E9"/>
    <w:rsid w:val="00DB2194"/>
    <w:rsid w:val="00E4503B"/>
    <w:rsid w:val="00E57BAB"/>
    <w:rsid w:val="00EA6BE6"/>
    <w:rsid w:val="00ED2F5D"/>
    <w:rsid w:val="00F35D38"/>
    <w:rsid w:val="00F43AAA"/>
    <w:rsid w:val="00F52F8C"/>
    <w:rsid w:val="00F56DA6"/>
    <w:rsid w:val="00F65108"/>
    <w:rsid w:val="00FA36D4"/>
    <w:rsid w:val="00FF7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FA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2"/>
      <w:szCs w:val="12"/>
      <w:u w:val="none"/>
    </w:rPr>
  </w:style>
  <w:style w:type="paragraph" w:styleId="BodyText">
    <w:name w:val="Body Text"/>
    <w:basedOn w:val="Normal"/>
    <w:link w:val="BodyTextChar"/>
    <w:qFormat/>
    <w:pPr>
      <w:shd w:val="clear" w:color="auto" w:fill="FFFFFF"/>
      <w:spacing w:after="100" w:line="312" w:lineRule="auto"/>
      <w:ind w:firstLine="400"/>
    </w:pPr>
    <w:rPr>
      <w:rFonts w:ascii="Times New Roman" w:eastAsia="Times New Roman" w:hAnsi="Times New Roman" w:cs="Times New Roman"/>
      <w:sz w:val="26"/>
      <w:szCs w:val="26"/>
    </w:rPr>
  </w:style>
  <w:style w:type="paragraph" w:customStyle="1" w:styleId="Heading10">
    <w:name w:val="Heading #1"/>
    <w:basedOn w:val="Normal"/>
    <w:link w:val="Heading1"/>
    <w:pPr>
      <w:shd w:val="clear" w:color="auto" w:fill="FFFFFF"/>
      <w:spacing w:after="110" w:line="312" w:lineRule="auto"/>
      <w:ind w:firstLine="740"/>
      <w:outlineLvl w:val="0"/>
    </w:pPr>
    <w:rPr>
      <w:rFonts w:ascii="Times New Roman" w:eastAsia="Times New Roman" w:hAnsi="Times New Roman" w:cs="Times New Roman"/>
      <w:b/>
      <w:bCs/>
      <w:sz w:val="26"/>
      <w:szCs w:val="26"/>
    </w:rPr>
  </w:style>
  <w:style w:type="paragraph" w:customStyle="1" w:styleId="Bodytext20">
    <w:name w:val="Body text (2)"/>
    <w:basedOn w:val="Normal"/>
    <w:link w:val="Bodytext2"/>
    <w:pPr>
      <w:shd w:val="clear" w:color="auto" w:fill="FFFFFF"/>
      <w:spacing w:after="120"/>
    </w:pPr>
    <w:rPr>
      <w:rFonts w:ascii="Times New Roman" w:eastAsia="Times New Roman" w:hAnsi="Times New Roman" w:cs="Times New Roman"/>
      <w:sz w:val="22"/>
      <w:szCs w:val="22"/>
    </w:rPr>
  </w:style>
  <w:style w:type="paragraph" w:customStyle="1" w:styleId="Bodytext30">
    <w:name w:val="Body text (3)"/>
    <w:basedOn w:val="Normal"/>
    <w:link w:val="Bodytext3"/>
    <w:pPr>
      <w:shd w:val="clear" w:color="auto" w:fill="FFFFFF"/>
      <w:spacing w:after="120"/>
    </w:pPr>
    <w:rPr>
      <w:rFonts w:ascii="Times New Roman" w:eastAsia="Times New Roman" w:hAnsi="Times New Roman" w:cs="Times New Roman"/>
      <w:sz w:val="12"/>
      <w:szCs w:val="12"/>
    </w:rPr>
  </w:style>
  <w:style w:type="paragraph" w:styleId="NormalWeb">
    <w:name w:val="Normal (Web)"/>
    <w:qFormat/>
    <w:rsid w:val="00252E59"/>
    <w:pPr>
      <w:widowControl/>
      <w:spacing w:beforeAutospacing="1" w:afterAutospacing="1"/>
    </w:pPr>
    <w:rPr>
      <w:rFonts w:ascii="Times New Roman" w:eastAsia="SimSun" w:hAnsi="Times New Roman" w:cs="Times New Roman"/>
      <w:lang w:val="en-US" w:eastAsia="zh-CN" w:bidi="ar-SA"/>
    </w:rPr>
  </w:style>
  <w:style w:type="table" w:styleId="TableGrid">
    <w:name w:val="Table Grid"/>
    <w:basedOn w:val="TableNormal"/>
    <w:uiPriority w:val="59"/>
    <w:rsid w:val="00252E59"/>
    <w:pPr>
      <w:widowControl/>
    </w:pPr>
    <w:rPr>
      <w:rFonts w:asciiTheme="minorHAnsi" w:eastAsiaTheme="minorHAnsi" w:hAnsiTheme="minorHAnsi" w:cstheme="minorBidi"/>
      <w:sz w:val="22"/>
      <w:szCs w:val="20"/>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annhoUNIChar">
    <w:name w:val="doan nho UNI Char"/>
    <w:link w:val="doannhoUNI"/>
    <w:locked/>
    <w:rsid w:val="00252E59"/>
    <w:rPr>
      <w:rFonts w:ascii="Arial" w:hAnsi="Arial" w:cs="Arial"/>
      <w:sz w:val="26"/>
    </w:rPr>
  </w:style>
  <w:style w:type="paragraph" w:customStyle="1" w:styleId="doannhoUNI">
    <w:name w:val="doan nho UNI"/>
    <w:basedOn w:val="Normal"/>
    <w:link w:val="doannhoUNIChar"/>
    <w:rsid w:val="00252E59"/>
    <w:pPr>
      <w:widowControl/>
      <w:spacing w:before="120" w:line="340" w:lineRule="atLeast"/>
      <w:ind w:firstLine="720"/>
      <w:jc w:val="both"/>
    </w:pPr>
    <w:rPr>
      <w:rFonts w:ascii="Arial" w:hAnsi="Arial" w:cs="Arial"/>
      <w:color w:val="auto"/>
      <w:sz w:val="26"/>
    </w:rPr>
  </w:style>
  <w:style w:type="paragraph" w:styleId="Header">
    <w:name w:val="header"/>
    <w:basedOn w:val="Normal"/>
    <w:link w:val="HeaderChar"/>
    <w:uiPriority w:val="99"/>
    <w:unhideWhenUsed/>
    <w:rsid w:val="00562854"/>
    <w:pPr>
      <w:tabs>
        <w:tab w:val="center" w:pos="4680"/>
        <w:tab w:val="right" w:pos="9360"/>
      </w:tabs>
    </w:pPr>
  </w:style>
  <w:style w:type="character" w:customStyle="1" w:styleId="HeaderChar">
    <w:name w:val="Header Char"/>
    <w:basedOn w:val="DefaultParagraphFont"/>
    <w:link w:val="Header"/>
    <w:uiPriority w:val="99"/>
    <w:rsid w:val="00562854"/>
    <w:rPr>
      <w:color w:val="000000"/>
    </w:rPr>
  </w:style>
  <w:style w:type="paragraph" w:styleId="Footer">
    <w:name w:val="footer"/>
    <w:basedOn w:val="Normal"/>
    <w:link w:val="FooterChar"/>
    <w:uiPriority w:val="99"/>
    <w:unhideWhenUsed/>
    <w:rsid w:val="00562854"/>
    <w:pPr>
      <w:tabs>
        <w:tab w:val="center" w:pos="4680"/>
        <w:tab w:val="right" w:pos="9360"/>
      </w:tabs>
    </w:pPr>
  </w:style>
  <w:style w:type="character" w:customStyle="1" w:styleId="FooterChar">
    <w:name w:val="Footer Char"/>
    <w:basedOn w:val="DefaultParagraphFont"/>
    <w:link w:val="Footer"/>
    <w:uiPriority w:val="99"/>
    <w:rsid w:val="00562854"/>
    <w:rPr>
      <w:color w:val="000000"/>
    </w:rPr>
  </w:style>
  <w:style w:type="character" w:styleId="Strong">
    <w:name w:val="Strong"/>
    <w:basedOn w:val="DefaultParagraphFont"/>
    <w:uiPriority w:val="22"/>
    <w:qFormat/>
    <w:rsid w:val="00A37CC9"/>
    <w:rPr>
      <w:b/>
      <w:bCs/>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qFormat/>
    <w:rsid w:val="00332450"/>
    <w:pPr>
      <w:widowControl/>
    </w:pPr>
    <w:rPr>
      <w:rFonts w:ascii="Times New Roman" w:eastAsia="Times New Roman" w:hAnsi="Times New Roman" w:cs="Times New Roman"/>
      <w:color w:val="auto"/>
      <w:sz w:val="20"/>
      <w:szCs w:val="20"/>
      <w:lang w:val="en-US" w:eastAsia="en-US" w:bidi="ar-SA"/>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rsid w:val="00332450"/>
    <w:rPr>
      <w:rFonts w:ascii="Times New Roman" w:eastAsia="Times New Roman" w:hAnsi="Times New Roman" w:cs="Times New Roman"/>
      <w:sz w:val="20"/>
      <w:szCs w:val="20"/>
      <w:lang w:val="en-US" w:eastAsia="en-US" w:bidi="ar-SA"/>
    </w:rPr>
  </w:style>
  <w:style w:type="paragraph" w:styleId="BalloonText">
    <w:name w:val="Balloon Text"/>
    <w:basedOn w:val="Normal"/>
    <w:link w:val="BalloonTextChar"/>
    <w:uiPriority w:val="99"/>
    <w:semiHidden/>
    <w:unhideWhenUsed/>
    <w:rsid w:val="00D37E45"/>
    <w:rPr>
      <w:rFonts w:ascii="Tahoma" w:hAnsi="Tahoma" w:cs="Tahoma"/>
      <w:sz w:val="16"/>
      <w:szCs w:val="16"/>
    </w:rPr>
  </w:style>
  <w:style w:type="character" w:customStyle="1" w:styleId="BalloonTextChar">
    <w:name w:val="Balloon Text Char"/>
    <w:basedOn w:val="DefaultParagraphFont"/>
    <w:link w:val="BalloonText"/>
    <w:uiPriority w:val="99"/>
    <w:semiHidden/>
    <w:rsid w:val="00D37E45"/>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2"/>
      <w:szCs w:val="12"/>
      <w:u w:val="none"/>
    </w:rPr>
  </w:style>
  <w:style w:type="paragraph" w:styleId="BodyText">
    <w:name w:val="Body Text"/>
    <w:basedOn w:val="Normal"/>
    <w:link w:val="BodyTextChar"/>
    <w:qFormat/>
    <w:pPr>
      <w:shd w:val="clear" w:color="auto" w:fill="FFFFFF"/>
      <w:spacing w:after="100" w:line="312" w:lineRule="auto"/>
      <w:ind w:firstLine="400"/>
    </w:pPr>
    <w:rPr>
      <w:rFonts w:ascii="Times New Roman" w:eastAsia="Times New Roman" w:hAnsi="Times New Roman" w:cs="Times New Roman"/>
      <w:sz w:val="26"/>
      <w:szCs w:val="26"/>
    </w:rPr>
  </w:style>
  <w:style w:type="paragraph" w:customStyle="1" w:styleId="Heading10">
    <w:name w:val="Heading #1"/>
    <w:basedOn w:val="Normal"/>
    <w:link w:val="Heading1"/>
    <w:pPr>
      <w:shd w:val="clear" w:color="auto" w:fill="FFFFFF"/>
      <w:spacing w:after="110" w:line="312" w:lineRule="auto"/>
      <w:ind w:firstLine="740"/>
      <w:outlineLvl w:val="0"/>
    </w:pPr>
    <w:rPr>
      <w:rFonts w:ascii="Times New Roman" w:eastAsia="Times New Roman" w:hAnsi="Times New Roman" w:cs="Times New Roman"/>
      <w:b/>
      <w:bCs/>
      <w:sz w:val="26"/>
      <w:szCs w:val="26"/>
    </w:rPr>
  </w:style>
  <w:style w:type="paragraph" w:customStyle="1" w:styleId="Bodytext20">
    <w:name w:val="Body text (2)"/>
    <w:basedOn w:val="Normal"/>
    <w:link w:val="Bodytext2"/>
    <w:pPr>
      <w:shd w:val="clear" w:color="auto" w:fill="FFFFFF"/>
      <w:spacing w:after="120"/>
    </w:pPr>
    <w:rPr>
      <w:rFonts w:ascii="Times New Roman" w:eastAsia="Times New Roman" w:hAnsi="Times New Roman" w:cs="Times New Roman"/>
      <w:sz w:val="22"/>
      <w:szCs w:val="22"/>
    </w:rPr>
  </w:style>
  <w:style w:type="paragraph" w:customStyle="1" w:styleId="Bodytext30">
    <w:name w:val="Body text (3)"/>
    <w:basedOn w:val="Normal"/>
    <w:link w:val="Bodytext3"/>
    <w:pPr>
      <w:shd w:val="clear" w:color="auto" w:fill="FFFFFF"/>
      <w:spacing w:after="120"/>
    </w:pPr>
    <w:rPr>
      <w:rFonts w:ascii="Times New Roman" w:eastAsia="Times New Roman" w:hAnsi="Times New Roman" w:cs="Times New Roman"/>
      <w:sz w:val="12"/>
      <w:szCs w:val="12"/>
    </w:rPr>
  </w:style>
  <w:style w:type="paragraph" w:styleId="NormalWeb">
    <w:name w:val="Normal (Web)"/>
    <w:qFormat/>
    <w:rsid w:val="00252E59"/>
    <w:pPr>
      <w:widowControl/>
      <w:spacing w:beforeAutospacing="1" w:afterAutospacing="1"/>
    </w:pPr>
    <w:rPr>
      <w:rFonts w:ascii="Times New Roman" w:eastAsia="SimSun" w:hAnsi="Times New Roman" w:cs="Times New Roman"/>
      <w:lang w:val="en-US" w:eastAsia="zh-CN" w:bidi="ar-SA"/>
    </w:rPr>
  </w:style>
  <w:style w:type="table" w:styleId="TableGrid">
    <w:name w:val="Table Grid"/>
    <w:basedOn w:val="TableNormal"/>
    <w:uiPriority w:val="59"/>
    <w:rsid w:val="00252E59"/>
    <w:pPr>
      <w:widowControl/>
    </w:pPr>
    <w:rPr>
      <w:rFonts w:asciiTheme="minorHAnsi" w:eastAsiaTheme="minorHAnsi" w:hAnsiTheme="minorHAnsi" w:cstheme="minorBidi"/>
      <w:sz w:val="22"/>
      <w:szCs w:val="20"/>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annhoUNIChar">
    <w:name w:val="doan nho UNI Char"/>
    <w:link w:val="doannhoUNI"/>
    <w:locked/>
    <w:rsid w:val="00252E59"/>
    <w:rPr>
      <w:rFonts w:ascii="Arial" w:hAnsi="Arial" w:cs="Arial"/>
      <w:sz w:val="26"/>
    </w:rPr>
  </w:style>
  <w:style w:type="paragraph" w:customStyle="1" w:styleId="doannhoUNI">
    <w:name w:val="doan nho UNI"/>
    <w:basedOn w:val="Normal"/>
    <w:link w:val="doannhoUNIChar"/>
    <w:rsid w:val="00252E59"/>
    <w:pPr>
      <w:widowControl/>
      <w:spacing w:before="120" w:line="340" w:lineRule="atLeast"/>
      <w:ind w:firstLine="720"/>
      <w:jc w:val="both"/>
    </w:pPr>
    <w:rPr>
      <w:rFonts w:ascii="Arial" w:hAnsi="Arial" w:cs="Arial"/>
      <w:color w:val="auto"/>
      <w:sz w:val="26"/>
    </w:rPr>
  </w:style>
  <w:style w:type="paragraph" w:styleId="Header">
    <w:name w:val="header"/>
    <w:basedOn w:val="Normal"/>
    <w:link w:val="HeaderChar"/>
    <w:uiPriority w:val="99"/>
    <w:unhideWhenUsed/>
    <w:rsid w:val="00562854"/>
    <w:pPr>
      <w:tabs>
        <w:tab w:val="center" w:pos="4680"/>
        <w:tab w:val="right" w:pos="9360"/>
      </w:tabs>
    </w:pPr>
  </w:style>
  <w:style w:type="character" w:customStyle="1" w:styleId="HeaderChar">
    <w:name w:val="Header Char"/>
    <w:basedOn w:val="DefaultParagraphFont"/>
    <w:link w:val="Header"/>
    <w:uiPriority w:val="99"/>
    <w:rsid w:val="00562854"/>
    <w:rPr>
      <w:color w:val="000000"/>
    </w:rPr>
  </w:style>
  <w:style w:type="paragraph" w:styleId="Footer">
    <w:name w:val="footer"/>
    <w:basedOn w:val="Normal"/>
    <w:link w:val="FooterChar"/>
    <w:uiPriority w:val="99"/>
    <w:unhideWhenUsed/>
    <w:rsid w:val="00562854"/>
    <w:pPr>
      <w:tabs>
        <w:tab w:val="center" w:pos="4680"/>
        <w:tab w:val="right" w:pos="9360"/>
      </w:tabs>
    </w:pPr>
  </w:style>
  <w:style w:type="character" w:customStyle="1" w:styleId="FooterChar">
    <w:name w:val="Footer Char"/>
    <w:basedOn w:val="DefaultParagraphFont"/>
    <w:link w:val="Footer"/>
    <w:uiPriority w:val="99"/>
    <w:rsid w:val="00562854"/>
    <w:rPr>
      <w:color w:val="000000"/>
    </w:rPr>
  </w:style>
  <w:style w:type="character" w:styleId="Strong">
    <w:name w:val="Strong"/>
    <w:basedOn w:val="DefaultParagraphFont"/>
    <w:uiPriority w:val="22"/>
    <w:qFormat/>
    <w:rsid w:val="00A37CC9"/>
    <w:rPr>
      <w:b/>
      <w:bCs/>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qFormat/>
    <w:rsid w:val="00332450"/>
    <w:pPr>
      <w:widowControl/>
    </w:pPr>
    <w:rPr>
      <w:rFonts w:ascii="Times New Roman" w:eastAsia="Times New Roman" w:hAnsi="Times New Roman" w:cs="Times New Roman"/>
      <w:color w:val="auto"/>
      <w:sz w:val="20"/>
      <w:szCs w:val="20"/>
      <w:lang w:val="en-US" w:eastAsia="en-US" w:bidi="ar-SA"/>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rsid w:val="00332450"/>
    <w:rPr>
      <w:rFonts w:ascii="Times New Roman" w:eastAsia="Times New Roman" w:hAnsi="Times New Roman" w:cs="Times New Roman"/>
      <w:sz w:val="20"/>
      <w:szCs w:val="20"/>
      <w:lang w:val="en-US" w:eastAsia="en-US" w:bidi="ar-SA"/>
    </w:rPr>
  </w:style>
  <w:style w:type="paragraph" w:styleId="BalloonText">
    <w:name w:val="Balloon Text"/>
    <w:basedOn w:val="Normal"/>
    <w:link w:val="BalloonTextChar"/>
    <w:uiPriority w:val="99"/>
    <w:semiHidden/>
    <w:unhideWhenUsed/>
    <w:rsid w:val="00D37E45"/>
    <w:rPr>
      <w:rFonts w:ascii="Tahoma" w:hAnsi="Tahoma" w:cs="Tahoma"/>
      <w:sz w:val="16"/>
      <w:szCs w:val="16"/>
    </w:rPr>
  </w:style>
  <w:style w:type="character" w:customStyle="1" w:styleId="BalloonTextChar">
    <w:name w:val="Balloon Text Char"/>
    <w:basedOn w:val="DefaultParagraphFont"/>
    <w:link w:val="BalloonText"/>
    <w:uiPriority w:val="99"/>
    <w:semiHidden/>
    <w:rsid w:val="00D37E4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13046">
      <w:bodyDiv w:val="1"/>
      <w:marLeft w:val="0"/>
      <w:marRight w:val="0"/>
      <w:marTop w:val="0"/>
      <w:marBottom w:val="0"/>
      <w:divBdr>
        <w:top w:val="none" w:sz="0" w:space="0" w:color="auto"/>
        <w:left w:val="none" w:sz="0" w:space="0" w:color="auto"/>
        <w:bottom w:val="none" w:sz="0" w:space="0" w:color="auto"/>
        <w:right w:val="none" w:sz="0" w:space="0" w:color="auto"/>
      </w:divBdr>
    </w:div>
    <w:div w:id="443426388">
      <w:bodyDiv w:val="1"/>
      <w:marLeft w:val="0"/>
      <w:marRight w:val="0"/>
      <w:marTop w:val="0"/>
      <w:marBottom w:val="0"/>
      <w:divBdr>
        <w:top w:val="none" w:sz="0" w:space="0" w:color="auto"/>
        <w:left w:val="none" w:sz="0" w:space="0" w:color="auto"/>
        <w:bottom w:val="none" w:sz="0" w:space="0" w:color="auto"/>
        <w:right w:val="none" w:sz="0" w:space="0" w:color="auto"/>
      </w:divBdr>
    </w:div>
    <w:div w:id="1994599777">
      <w:bodyDiv w:val="1"/>
      <w:marLeft w:val="0"/>
      <w:marRight w:val="0"/>
      <w:marTop w:val="0"/>
      <w:marBottom w:val="0"/>
      <w:divBdr>
        <w:top w:val="none" w:sz="0" w:space="0" w:color="auto"/>
        <w:left w:val="none" w:sz="0" w:space="0" w:color="auto"/>
        <w:bottom w:val="none" w:sz="0" w:space="0" w:color="auto"/>
        <w:right w:val="none" w:sz="0" w:space="0" w:color="auto"/>
      </w:divBdr>
    </w:div>
    <w:div w:id="20758090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9</Pages>
  <Words>2230</Words>
  <Characters>12711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STP_HNTHOA</dc:creator>
  <cp:lastModifiedBy>STP-THHAI</cp:lastModifiedBy>
  <cp:revision>9</cp:revision>
  <cp:lastPrinted>2025-09-11T02:33:00Z</cp:lastPrinted>
  <dcterms:created xsi:type="dcterms:W3CDTF">2025-09-10T04:00:00Z</dcterms:created>
  <dcterms:modified xsi:type="dcterms:W3CDTF">2025-09-11T02:37:00Z</dcterms:modified>
</cp:coreProperties>
</file>